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E57" w:rsidRPr="00301CFD" w:rsidRDefault="00B56E57">
      <w:pPr>
        <w:rPr>
          <w:rFonts w:ascii="Arial" w:hAnsi="Arial" w:cs="Arial"/>
        </w:rPr>
      </w:pPr>
    </w:p>
    <w:p w:rsidR="009D4E83" w:rsidRPr="00301CFD" w:rsidRDefault="009D4E83">
      <w:pPr>
        <w:rPr>
          <w:rFonts w:ascii="Arial" w:hAnsi="Arial" w:cs="Arial"/>
        </w:rPr>
      </w:pPr>
    </w:p>
    <w:p w:rsidR="009D4E83" w:rsidRPr="00301CFD" w:rsidRDefault="009D4E83">
      <w:pPr>
        <w:rPr>
          <w:rFonts w:ascii="Arial" w:hAnsi="Arial" w:cs="Arial"/>
        </w:rPr>
      </w:pPr>
    </w:p>
    <w:p w:rsidR="009D4E83" w:rsidRPr="00301CFD" w:rsidRDefault="009D4E83">
      <w:pPr>
        <w:rPr>
          <w:rFonts w:ascii="Arial" w:hAnsi="Arial" w:cs="Arial"/>
        </w:rPr>
      </w:pPr>
    </w:p>
    <w:p w:rsidR="009D4E83" w:rsidRDefault="009D4E83">
      <w:pPr>
        <w:rPr>
          <w:rFonts w:ascii="Arial" w:hAnsi="Arial" w:cs="Arial"/>
        </w:rPr>
      </w:pPr>
    </w:p>
    <w:p w:rsidR="00301CFD" w:rsidRDefault="00301CFD">
      <w:pPr>
        <w:rPr>
          <w:rFonts w:ascii="Arial" w:hAnsi="Arial" w:cs="Arial"/>
        </w:rPr>
      </w:pPr>
    </w:p>
    <w:p w:rsidR="00301CFD" w:rsidRPr="00301CFD" w:rsidRDefault="00301CFD">
      <w:pPr>
        <w:rPr>
          <w:rFonts w:ascii="Arial" w:hAnsi="Arial" w:cs="Arial"/>
        </w:rPr>
      </w:pPr>
    </w:p>
    <w:p w:rsidR="00930515" w:rsidRPr="00301CFD" w:rsidRDefault="00930515" w:rsidP="00AC6A8E">
      <w:pPr>
        <w:spacing w:line="256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301CFD">
        <w:rPr>
          <w:rFonts w:ascii="Arial" w:hAnsi="Arial" w:cs="Arial"/>
          <w:b/>
          <w:sz w:val="32"/>
          <w:szCs w:val="32"/>
        </w:rPr>
        <w:t>P</w:t>
      </w:r>
      <w:r w:rsidR="002120C5" w:rsidRPr="00301CFD">
        <w:rPr>
          <w:rFonts w:ascii="Arial" w:hAnsi="Arial" w:cs="Arial"/>
          <w:b/>
          <w:sz w:val="32"/>
          <w:szCs w:val="32"/>
        </w:rPr>
        <w:t>ROGRAMA</w:t>
      </w:r>
      <w:r w:rsidRPr="00301CFD">
        <w:rPr>
          <w:rFonts w:ascii="Arial" w:hAnsi="Arial" w:cs="Arial"/>
          <w:b/>
          <w:sz w:val="32"/>
          <w:szCs w:val="32"/>
        </w:rPr>
        <w:t xml:space="preserve"> ANUAL DE DESARROLLO ARCHIV</w:t>
      </w:r>
      <w:r w:rsidR="0062741E" w:rsidRPr="00301CFD">
        <w:rPr>
          <w:rFonts w:ascii="Arial" w:hAnsi="Arial" w:cs="Arial"/>
          <w:b/>
          <w:sz w:val="32"/>
          <w:szCs w:val="32"/>
        </w:rPr>
        <w:t>Í</w:t>
      </w:r>
      <w:r w:rsidRPr="00301CFD">
        <w:rPr>
          <w:rFonts w:ascii="Arial" w:hAnsi="Arial" w:cs="Arial"/>
          <w:b/>
          <w:sz w:val="32"/>
          <w:szCs w:val="32"/>
        </w:rPr>
        <w:t>STICO</w:t>
      </w:r>
    </w:p>
    <w:p w:rsidR="0062741E" w:rsidRPr="00301CFD" w:rsidRDefault="0062741E" w:rsidP="00AC6A8E">
      <w:pPr>
        <w:spacing w:line="256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AC6A8E" w:rsidRPr="00301CFD" w:rsidRDefault="00AC6A8E" w:rsidP="00AC6A8E">
      <w:pPr>
        <w:spacing w:line="25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301CFD">
        <w:rPr>
          <w:rFonts w:ascii="Arial" w:hAnsi="Arial" w:cs="Arial"/>
          <w:b/>
          <w:sz w:val="28"/>
          <w:szCs w:val="28"/>
        </w:rPr>
        <w:t>INAIP YUCATÁN</w:t>
      </w:r>
      <w:r w:rsidR="009859BD" w:rsidRPr="00301CFD">
        <w:rPr>
          <w:rFonts w:ascii="Arial" w:hAnsi="Arial" w:cs="Arial"/>
          <w:b/>
          <w:sz w:val="28"/>
          <w:szCs w:val="28"/>
        </w:rPr>
        <w:t xml:space="preserve"> 20</w:t>
      </w:r>
      <w:r w:rsidR="00A702FF">
        <w:rPr>
          <w:rFonts w:ascii="Arial" w:hAnsi="Arial" w:cs="Arial"/>
          <w:b/>
          <w:sz w:val="28"/>
          <w:szCs w:val="28"/>
        </w:rPr>
        <w:t>20</w:t>
      </w:r>
    </w:p>
    <w:p w:rsidR="0062741E" w:rsidRPr="00301CFD" w:rsidRDefault="0062741E" w:rsidP="00AC6A8E">
      <w:pPr>
        <w:spacing w:line="25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AC6A8E" w:rsidRPr="00301CFD" w:rsidRDefault="00E55B09" w:rsidP="00AC6A8E">
      <w:pPr>
        <w:spacing w:line="25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301CFD">
        <w:rPr>
          <w:rFonts w:ascii="Arial" w:hAnsi="Arial" w:cs="Arial"/>
          <w:b/>
          <w:sz w:val="28"/>
          <w:szCs w:val="28"/>
        </w:rPr>
        <w:t>Coordinación de Archivos</w:t>
      </w:r>
    </w:p>
    <w:p w:rsidR="0062741E" w:rsidRPr="00301CFD" w:rsidRDefault="0062741E">
      <w:pPr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br w:type="page"/>
      </w:r>
    </w:p>
    <w:p w:rsidR="00CC331A" w:rsidRPr="00301CFD" w:rsidRDefault="00CC331A" w:rsidP="0062741E">
      <w:pPr>
        <w:pStyle w:val="Prrafodelista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lastRenderedPageBreak/>
        <w:t>I</w:t>
      </w:r>
      <w:r w:rsidR="00254CF2" w:rsidRPr="00301CFD">
        <w:rPr>
          <w:rFonts w:ascii="Arial" w:hAnsi="Arial" w:cs="Arial"/>
          <w:b/>
        </w:rPr>
        <w:t>ntroducción</w:t>
      </w:r>
    </w:p>
    <w:p w:rsidR="00CC331A" w:rsidRPr="00301CFD" w:rsidRDefault="00CC331A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A76402" w:rsidRDefault="004B628D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Con el propósito de dar cumplimiento a las disposiciones vertidas en la Ley General de Archivos, </w:t>
      </w:r>
      <w:r w:rsidR="00254CF2" w:rsidRPr="00301CFD">
        <w:rPr>
          <w:rFonts w:ascii="Arial" w:hAnsi="Arial" w:cs="Arial"/>
        </w:rPr>
        <w:t>así como en</w:t>
      </w:r>
      <w:r w:rsidR="00365D49" w:rsidRPr="00301CFD">
        <w:rPr>
          <w:rFonts w:ascii="Arial" w:hAnsi="Arial" w:cs="Arial"/>
        </w:rPr>
        <w:t xml:space="preserve"> los Lineamientos para la Organización y Conservación de </w:t>
      </w:r>
      <w:r w:rsidR="00650969" w:rsidRPr="00301CFD">
        <w:rPr>
          <w:rFonts w:ascii="Arial" w:hAnsi="Arial" w:cs="Arial"/>
        </w:rPr>
        <w:t>A</w:t>
      </w:r>
      <w:r w:rsidR="00365D49" w:rsidRPr="00301CFD">
        <w:rPr>
          <w:rFonts w:ascii="Arial" w:hAnsi="Arial" w:cs="Arial"/>
        </w:rPr>
        <w:t>rchivos emitido</w:t>
      </w:r>
      <w:r w:rsidR="00A4662F" w:rsidRPr="00301CFD">
        <w:rPr>
          <w:rFonts w:ascii="Arial" w:hAnsi="Arial" w:cs="Arial"/>
        </w:rPr>
        <w:t>s</w:t>
      </w:r>
      <w:r w:rsidR="00365D49" w:rsidRPr="00301CFD">
        <w:rPr>
          <w:rFonts w:ascii="Arial" w:hAnsi="Arial" w:cs="Arial"/>
        </w:rPr>
        <w:t xml:space="preserve"> por el Consejo </w:t>
      </w:r>
      <w:r w:rsidR="00650969" w:rsidRPr="00301CFD">
        <w:rPr>
          <w:rFonts w:ascii="Arial" w:hAnsi="Arial" w:cs="Arial"/>
        </w:rPr>
        <w:t xml:space="preserve">Nacional </w:t>
      </w:r>
      <w:r w:rsidR="00365D49" w:rsidRPr="00301CFD">
        <w:rPr>
          <w:rFonts w:ascii="Arial" w:hAnsi="Arial" w:cs="Arial"/>
        </w:rPr>
        <w:t>del Sistema Nacional de Transparencia</w:t>
      </w:r>
      <w:r w:rsidR="00650969" w:rsidRPr="00301CFD">
        <w:rPr>
          <w:rFonts w:ascii="Arial" w:hAnsi="Arial" w:cs="Arial"/>
        </w:rPr>
        <w:t xml:space="preserve">, Acceso a la Información Pública y </w:t>
      </w:r>
      <w:r w:rsidR="00254CF2" w:rsidRPr="00301CFD">
        <w:rPr>
          <w:rFonts w:ascii="Arial" w:hAnsi="Arial" w:cs="Arial"/>
        </w:rPr>
        <w:t>Protección</w:t>
      </w:r>
      <w:r w:rsidR="00650969" w:rsidRPr="00301CFD">
        <w:rPr>
          <w:rFonts w:ascii="Arial" w:hAnsi="Arial" w:cs="Arial"/>
        </w:rPr>
        <w:t xml:space="preserve"> de Datos Personales</w:t>
      </w:r>
      <w:r w:rsidR="00365D49" w:rsidRPr="00301CFD">
        <w:rPr>
          <w:rFonts w:ascii="Arial" w:hAnsi="Arial" w:cs="Arial"/>
        </w:rPr>
        <w:t xml:space="preserve"> </w:t>
      </w:r>
      <w:r w:rsidRPr="00301CFD">
        <w:rPr>
          <w:rFonts w:ascii="Arial" w:hAnsi="Arial" w:cs="Arial"/>
        </w:rPr>
        <w:t xml:space="preserve">y en </w:t>
      </w:r>
      <w:r w:rsidR="00254CF2" w:rsidRPr="00301CFD">
        <w:rPr>
          <w:rFonts w:ascii="Arial" w:hAnsi="Arial" w:cs="Arial"/>
        </w:rPr>
        <w:t>atención</w:t>
      </w:r>
      <w:r w:rsidRPr="00301CFD">
        <w:rPr>
          <w:rFonts w:ascii="Arial" w:hAnsi="Arial" w:cs="Arial"/>
        </w:rPr>
        <w:t xml:space="preserve"> a lo </w:t>
      </w:r>
      <w:r w:rsidR="00254CF2" w:rsidRPr="00301CFD">
        <w:rPr>
          <w:rFonts w:ascii="Arial" w:hAnsi="Arial" w:cs="Arial"/>
        </w:rPr>
        <w:t>señalado</w:t>
      </w:r>
      <w:r w:rsidRPr="00301CFD">
        <w:rPr>
          <w:rFonts w:ascii="Arial" w:hAnsi="Arial" w:cs="Arial"/>
        </w:rPr>
        <w:t xml:space="preserve"> en los “Criterios para elaborar el Plan Anual de Desarrollo Archivístico” emitido</w:t>
      </w:r>
      <w:r w:rsidR="00C8537A" w:rsidRPr="00301CFD">
        <w:rPr>
          <w:rFonts w:ascii="Arial" w:hAnsi="Arial" w:cs="Arial"/>
        </w:rPr>
        <w:t>s</w:t>
      </w:r>
      <w:r w:rsidRPr="00301CFD">
        <w:rPr>
          <w:rFonts w:ascii="Arial" w:hAnsi="Arial" w:cs="Arial"/>
        </w:rPr>
        <w:t xml:space="preserve"> por el Archivo General de la Nación</w:t>
      </w:r>
      <w:r w:rsidR="00BD6F7F" w:rsidRPr="00301CFD">
        <w:rPr>
          <w:rFonts w:ascii="Arial" w:hAnsi="Arial" w:cs="Arial"/>
        </w:rPr>
        <w:t>;</w:t>
      </w:r>
      <w:r w:rsidRPr="00301CFD">
        <w:rPr>
          <w:rFonts w:ascii="Arial" w:hAnsi="Arial" w:cs="Arial"/>
        </w:rPr>
        <w:t xml:space="preserve"> </w:t>
      </w:r>
      <w:r w:rsidR="00A25C95" w:rsidRPr="00301CFD">
        <w:rPr>
          <w:rFonts w:ascii="Arial" w:hAnsi="Arial" w:cs="Arial"/>
        </w:rPr>
        <w:t>e</w:t>
      </w:r>
      <w:r w:rsidR="00A702FF">
        <w:rPr>
          <w:rFonts w:ascii="Arial" w:hAnsi="Arial" w:cs="Arial"/>
        </w:rPr>
        <w:t>n e</w:t>
      </w:r>
      <w:r w:rsidR="00F54C52" w:rsidRPr="00301CFD">
        <w:rPr>
          <w:rFonts w:ascii="Arial" w:hAnsi="Arial" w:cs="Arial"/>
        </w:rPr>
        <w:t xml:space="preserve">l Instituto Estatal de Transparencia, Acceso a la Información Pública y </w:t>
      </w:r>
      <w:r w:rsidR="00BD6F7F" w:rsidRPr="00301CFD">
        <w:rPr>
          <w:rFonts w:ascii="Arial" w:hAnsi="Arial" w:cs="Arial"/>
        </w:rPr>
        <w:t>P</w:t>
      </w:r>
      <w:r w:rsidR="00F54C52" w:rsidRPr="00301CFD">
        <w:rPr>
          <w:rFonts w:ascii="Arial" w:hAnsi="Arial" w:cs="Arial"/>
        </w:rPr>
        <w:t>rotección de Datos Personales</w:t>
      </w:r>
      <w:r w:rsidR="00634421">
        <w:rPr>
          <w:rFonts w:ascii="Arial" w:hAnsi="Arial" w:cs="Arial"/>
        </w:rPr>
        <w:t xml:space="preserve"> </w:t>
      </w:r>
      <w:proofErr w:type="spellStart"/>
      <w:r w:rsidR="00F54C52" w:rsidRPr="00301CFD">
        <w:rPr>
          <w:rFonts w:ascii="Arial" w:hAnsi="Arial" w:cs="Arial"/>
        </w:rPr>
        <w:t>I</w:t>
      </w:r>
      <w:r w:rsidR="0062741E" w:rsidRPr="00301CFD">
        <w:rPr>
          <w:rFonts w:ascii="Arial" w:hAnsi="Arial" w:cs="Arial"/>
        </w:rPr>
        <w:t>naip</w:t>
      </w:r>
      <w:proofErr w:type="spellEnd"/>
      <w:r w:rsidR="0062741E" w:rsidRPr="00301CFD">
        <w:rPr>
          <w:rFonts w:ascii="Arial" w:hAnsi="Arial" w:cs="Arial"/>
        </w:rPr>
        <w:t xml:space="preserve"> Yucatán</w:t>
      </w:r>
      <w:r w:rsidR="00F54C52" w:rsidRPr="00301CFD">
        <w:rPr>
          <w:rFonts w:ascii="Arial" w:hAnsi="Arial" w:cs="Arial"/>
        </w:rPr>
        <w:t>,</w:t>
      </w:r>
      <w:r w:rsidR="00A25C95" w:rsidRPr="00301CFD">
        <w:rPr>
          <w:rFonts w:ascii="Arial" w:hAnsi="Arial" w:cs="Arial"/>
        </w:rPr>
        <w:t xml:space="preserve"> </w:t>
      </w:r>
      <w:r w:rsidR="00A702FF">
        <w:rPr>
          <w:rFonts w:ascii="Arial" w:hAnsi="Arial" w:cs="Arial"/>
        </w:rPr>
        <w:t xml:space="preserve">se </w:t>
      </w:r>
      <w:r w:rsidR="00CF05F8">
        <w:rPr>
          <w:rFonts w:ascii="Arial" w:hAnsi="Arial" w:cs="Arial"/>
        </w:rPr>
        <w:t>han implementado estrategias para</w:t>
      </w:r>
      <w:r w:rsidR="00A25C95" w:rsidRPr="00301CFD">
        <w:rPr>
          <w:rFonts w:ascii="Arial" w:hAnsi="Arial" w:cs="Arial"/>
        </w:rPr>
        <w:t xml:space="preserve"> </w:t>
      </w:r>
      <w:r w:rsidR="00A702FF">
        <w:rPr>
          <w:rFonts w:ascii="Arial" w:hAnsi="Arial" w:cs="Arial"/>
        </w:rPr>
        <w:t>promover la depuración de archivos</w:t>
      </w:r>
      <w:r w:rsidR="00CF05F8">
        <w:rPr>
          <w:rFonts w:ascii="Arial" w:hAnsi="Arial" w:cs="Arial"/>
        </w:rPr>
        <w:t xml:space="preserve">, </w:t>
      </w:r>
      <w:r w:rsidR="004711C2">
        <w:rPr>
          <w:rFonts w:ascii="Arial" w:hAnsi="Arial" w:cs="Arial"/>
        </w:rPr>
        <w:t>acondicionar</w:t>
      </w:r>
      <w:r w:rsidR="00CF05F8">
        <w:rPr>
          <w:rFonts w:ascii="Arial" w:hAnsi="Arial" w:cs="Arial"/>
        </w:rPr>
        <w:t xml:space="preserve"> </w:t>
      </w:r>
      <w:r w:rsidR="00A702FF">
        <w:rPr>
          <w:rFonts w:ascii="Arial" w:hAnsi="Arial" w:cs="Arial"/>
        </w:rPr>
        <w:t>espacios</w:t>
      </w:r>
      <w:r w:rsidR="004711C2">
        <w:rPr>
          <w:rFonts w:ascii="Arial" w:hAnsi="Arial" w:cs="Arial"/>
        </w:rPr>
        <w:t xml:space="preserve"> para la guarda de documentos</w:t>
      </w:r>
      <w:r w:rsidR="00A702FF">
        <w:rPr>
          <w:rFonts w:ascii="Arial" w:hAnsi="Arial" w:cs="Arial"/>
        </w:rPr>
        <w:t xml:space="preserve"> y mejorar </w:t>
      </w:r>
      <w:r w:rsidR="00281722" w:rsidRPr="00301CFD">
        <w:rPr>
          <w:rFonts w:ascii="Arial" w:hAnsi="Arial" w:cs="Arial"/>
        </w:rPr>
        <w:t>la gestión documental</w:t>
      </w:r>
      <w:r w:rsidR="00A702FF">
        <w:rPr>
          <w:rFonts w:ascii="Arial" w:hAnsi="Arial" w:cs="Arial"/>
        </w:rPr>
        <w:t>.</w:t>
      </w:r>
    </w:p>
    <w:p w:rsidR="000621A2" w:rsidRDefault="000621A2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0A32B2" w:rsidRPr="00301CFD" w:rsidRDefault="000A32B2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0621A2" w:rsidRPr="00301CFD" w:rsidRDefault="000621A2" w:rsidP="00A53A3B">
      <w:pPr>
        <w:pStyle w:val="Prrafodelista"/>
        <w:numPr>
          <w:ilvl w:val="0"/>
          <w:numId w:val="11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  <w:b/>
        </w:rPr>
        <w:t>Marco de referencia</w:t>
      </w:r>
    </w:p>
    <w:p w:rsidR="00516306" w:rsidRDefault="0050152E" w:rsidP="00E23FAD">
      <w:pPr>
        <w:pStyle w:val="Default"/>
        <w:jc w:val="both"/>
        <w:rPr>
          <w:sz w:val="22"/>
          <w:szCs w:val="22"/>
        </w:rPr>
      </w:pPr>
      <w:r w:rsidRPr="00301CFD">
        <w:rPr>
          <w:rFonts w:eastAsia="Calibri"/>
          <w:color w:val="auto"/>
          <w:sz w:val="22"/>
          <w:szCs w:val="22"/>
          <w:lang w:val="es-ES_tradnl"/>
        </w:rPr>
        <w:t xml:space="preserve">El </w:t>
      </w:r>
      <w:r w:rsidR="004711C2">
        <w:rPr>
          <w:rFonts w:eastAsia="Calibri"/>
          <w:color w:val="auto"/>
          <w:sz w:val="22"/>
          <w:szCs w:val="22"/>
          <w:lang w:val="es-ES_tradnl"/>
        </w:rPr>
        <w:t>marco jurídico de actuación que regula la administración de los archivos, tiene fundamento en el a</w:t>
      </w:r>
      <w:r w:rsidR="004711C2" w:rsidRPr="00301CFD">
        <w:rPr>
          <w:rFonts w:eastAsia="Calibri"/>
          <w:color w:val="auto"/>
          <w:sz w:val="22"/>
          <w:szCs w:val="22"/>
          <w:lang w:val="es-ES_tradnl"/>
        </w:rPr>
        <w:t>rtículo</w:t>
      </w:r>
      <w:r w:rsidRPr="00301CFD">
        <w:rPr>
          <w:rFonts w:eastAsia="Calibri"/>
          <w:color w:val="auto"/>
          <w:sz w:val="22"/>
          <w:szCs w:val="22"/>
          <w:lang w:val="es-ES_tradnl"/>
        </w:rPr>
        <w:t xml:space="preserve"> 6°Constitucional </w:t>
      </w:r>
      <w:r w:rsidR="004711C2">
        <w:rPr>
          <w:rFonts w:eastAsia="Calibri"/>
          <w:color w:val="auto"/>
          <w:sz w:val="22"/>
          <w:szCs w:val="22"/>
          <w:lang w:val="es-ES_tradnl"/>
        </w:rPr>
        <w:t xml:space="preserve">que </w:t>
      </w:r>
      <w:r w:rsidRPr="00301CFD">
        <w:rPr>
          <w:rFonts w:eastAsia="Calibri"/>
          <w:color w:val="auto"/>
          <w:sz w:val="22"/>
          <w:szCs w:val="22"/>
          <w:lang w:val="es-ES_tradnl"/>
        </w:rPr>
        <w:t xml:space="preserve">señala que los </w:t>
      </w:r>
      <w:r w:rsidRPr="00301CFD">
        <w:rPr>
          <w:sz w:val="22"/>
          <w:szCs w:val="22"/>
        </w:rPr>
        <w:t xml:space="preserve">sujetos obligados deberán documentar todo acto que </w:t>
      </w:r>
      <w:r w:rsidR="00E87EE0" w:rsidRPr="00301CFD">
        <w:rPr>
          <w:sz w:val="22"/>
          <w:szCs w:val="22"/>
        </w:rPr>
        <w:t xml:space="preserve">se </w:t>
      </w:r>
      <w:r w:rsidRPr="00301CFD">
        <w:rPr>
          <w:sz w:val="22"/>
          <w:szCs w:val="22"/>
        </w:rPr>
        <w:t>derive del ejercicio de sus facultades, competencias o funciones</w:t>
      </w:r>
      <w:r w:rsidR="001241FC">
        <w:rPr>
          <w:sz w:val="22"/>
          <w:szCs w:val="22"/>
        </w:rPr>
        <w:t>, por lo que es necesario promover la gestión adecuada de los archivos institucionales</w:t>
      </w:r>
      <w:r w:rsidR="00516306">
        <w:rPr>
          <w:sz w:val="22"/>
          <w:szCs w:val="22"/>
        </w:rPr>
        <w:t xml:space="preserve">. </w:t>
      </w:r>
    </w:p>
    <w:p w:rsidR="00516306" w:rsidRDefault="00516306" w:rsidP="00E23FAD">
      <w:pPr>
        <w:pStyle w:val="Default"/>
        <w:jc w:val="both"/>
        <w:rPr>
          <w:sz w:val="22"/>
          <w:szCs w:val="22"/>
        </w:rPr>
      </w:pPr>
    </w:p>
    <w:p w:rsidR="00575026" w:rsidRPr="00301CFD" w:rsidRDefault="00340E1D" w:rsidP="00E23FAD">
      <w:pPr>
        <w:pStyle w:val="Default"/>
        <w:jc w:val="both"/>
        <w:rPr>
          <w:rFonts w:eastAsia="Calibri"/>
          <w:color w:val="auto"/>
          <w:sz w:val="22"/>
          <w:szCs w:val="22"/>
          <w:lang w:val="es-ES_tradnl"/>
        </w:rPr>
      </w:pPr>
      <w:r>
        <w:rPr>
          <w:sz w:val="22"/>
          <w:szCs w:val="22"/>
        </w:rPr>
        <w:t>Asimismo,</w:t>
      </w:r>
      <w:r w:rsidR="00516306">
        <w:rPr>
          <w:sz w:val="22"/>
          <w:szCs w:val="22"/>
        </w:rPr>
        <w:t xml:space="preserve"> </w:t>
      </w:r>
      <w:r w:rsidR="00E23FAD" w:rsidRPr="00301CFD">
        <w:rPr>
          <w:sz w:val="22"/>
          <w:szCs w:val="22"/>
        </w:rPr>
        <w:t xml:space="preserve">y </w:t>
      </w:r>
      <w:r w:rsidR="002C2351" w:rsidRPr="00301CFD">
        <w:rPr>
          <w:rFonts w:eastAsia="Calibri"/>
          <w:color w:val="auto"/>
          <w:sz w:val="22"/>
          <w:szCs w:val="22"/>
          <w:lang w:val="es-ES_tradnl"/>
        </w:rPr>
        <w:t xml:space="preserve">cumplimiento a lo dispuesto en </w:t>
      </w:r>
      <w:r w:rsidR="00A9565F">
        <w:rPr>
          <w:rFonts w:eastAsia="Calibri"/>
          <w:color w:val="auto"/>
          <w:sz w:val="22"/>
          <w:szCs w:val="22"/>
          <w:lang w:val="es-ES_tradnl"/>
        </w:rPr>
        <w:t xml:space="preserve">los </w:t>
      </w:r>
      <w:r w:rsidR="00B00729">
        <w:rPr>
          <w:rFonts w:eastAsia="Calibri"/>
          <w:color w:val="auto"/>
          <w:sz w:val="22"/>
          <w:szCs w:val="22"/>
          <w:lang w:val="es-ES_tradnl"/>
        </w:rPr>
        <w:t>artículos</w:t>
      </w:r>
      <w:r w:rsidR="00A9565F">
        <w:rPr>
          <w:rFonts w:eastAsia="Calibri"/>
          <w:color w:val="auto"/>
          <w:sz w:val="22"/>
          <w:szCs w:val="22"/>
          <w:lang w:val="es-ES_tradnl"/>
        </w:rPr>
        <w:t xml:space="preserve"> 23, 24 y 25 de la Ley General de Archivos, así como en el </w:t>
      </w:r>
      <w:r w:rsidR="00C8537A" w:rsidRPr="00301CFD">
        <w:rPr>
          <w:rFonts w:eastAsia="Calibri"/>
          <w:color w:val="auto"/>
          <w:sz w:val="22"/>
          <w:szCs w:val="22"/>
          <w:lang w:val="es-ES_tradnl"/>
        </w:rPr>
        <w:t xml:space="preserve">numeral </w:t>
      </w:r>
      <w:r w:rsidR="004B48B3" w:rsidRPr="00301CFD">
        <w:rPr>
          <w:rFonts w:eastAsia="Calibri"/>
          <w:color w:val="auto"/>
          <w:sz w:val="22"/>
          <w:szCs w:val="22"/>
          <w:lang w:val="es-ES_tradnl"/>
        </w:rPr>
        <w:t>s</w:t>
      </w:r>
      <w:r w:rsidR="00C8537A" w:rsidRPr="00301CFD">
        <w:rPr>
          <w:rFonts w:eastAsia="Calibri"/>
          <w:color w:val="auto"/>
          <w:sz w:val="22"/>
          <w:szCs w:val="22"/>
          <w:lang w:val="es-ES_tradnl"/>
        </w:rPr>
        <w:t>exto</w:t>
      </w:r>
      <w:r w:rsidR="00F80D1E" w:rsidRPr="00301CFD">
        <w:rPr>
          <w:rFonts w:eastAsia="Calibri"/>
          <w:color w:val="auto"/>
          <w:sz w:val="22"/>
          <w:szCs w:val="22"/>
          <w:lang w:val="es-ES_tradnl"/>
        </w:rPr>
        <w:t>,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 xml:space="preserve"> </w:t>
      </w:r>
      <w:r w:rsidR="00254CF2" w:rsidRPr="00301CFD">
        <w:rPr>
          <w:rFonts w:eastAsia="Calibri"/>
          <w:color w:val="auto"/>
          <w:sz w:val="22"/>
          <w:szCs w:val="22"/>
          <w:lang w:val="es-ES_tradnl"/>
        </w:rPr>
        <w:t>f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 xml:space="preserve">racción </w:t>
      </w:r>
      <w:r w:rsidR="00516306">
        <w:rPr>
          <w:rFonts w:eastAsia="Calibri"/>
          <w:color w:val="auto"/>
          <w:sz w:val="22"/>
          <w:szCs w:val="22"/>
          <w:lang w:val="es-ES_tradnl"/>
        </w:rPr>
        <w:t>III</w:t>
      </w:r>
      <w:r w:rsidR="00C8537A" w:rsidRPr="00301CFD">
        <w:rPr>
          <w:rFonts w:eastAsia="Calibri"/>
          <w:color w:val="auto"/>
          <w:sz w:val="22"/>
          <w:szCs w:val="22"/>
          <w:lang w:val="es-ES_tradnl"/>
        </w:rPr>
        <w:t xml:space="preserve"> 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>de los Lineamientos para la Organización y Conservación de los Archivos</w:t>
      </w:r>
      <w:r w:rsidR="004711C2">
        <w:rPr>
          <w:rFonts w:eastAsia="Calibri"/>
          <w:color w:val="auto"/>
          <w:sz w:val="22"/>
          <w:szCs w:val="22"/>
          <w:lang w:val="es-ES_tradnl"/>
        </w:rPr>
        <w:t xml:space="preserve"> vigentes</w:t>
      </w:r>
      <w:r w:rsidR="00E23FAD" w:rsidRPr="00301CFD">
        <w:rPr>
          <w:rFonts w:eastAsia="Calibri"/>
          <w:color w:val="auto"/>
          <w:sz w:val="22"/>
          <w:szCs w:val="22"/>
          <w:lang w:val="es-ES_tradnl"/>
        </w:rPr>
        <w:t xml:space="preserve">, 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 xml:space="preserve">se </w:t>
      </w:r>
      <w:r w:rsidR="00C50BDB" w:rsidRPr="00301CFD">
        <w:rPr>
          <w:rFonts w:eastAsia="Calibri"/>
          <w:color w:val="auto"/>
          <w:sz w:val="22"/>
          <w:szCs w:val="22"/>
          <w:lang w:val="es-ES_tradnl"/>
        </w:rPr>
        <w:t>definieron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 xml:space="preserve"> las </w:t>
      </w:r>
      <w:r w:rsidR="00516306">
        <w:rPr>
          <w:rFonts w:eastAsia="Calibri"/>
          <w:color w:val="auto"/>
          <w:sz w:val="22"/>
          <w:szCs w:val="22"/>
          <w:lang w:val="es-ES_tradnl"/>
        </w:rPr>
        <w:t>estrategias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 xml:space="preserve"> para la administración y operación de los archivos institucionales</w:t>
      </w:r>
      <w:r w:rsidR="00516306">
        <w:rPr>
          <w:rFonts w:eastAsia="Calibri"/>
          <w:color w:val="auto"/>
          <w:sz w:val="22"/>
          <w:szCs w:val="22"/>
          <w:lang w:val="es-ES_tradnl"/>
        </w:rPr>
        <w:t xml:space="preserve">, que se llevarán a cabo </w:t>
      </w:r>
      <w:r w:rsidR="001241FC">
        <w:rPr>
          <w:rFonts w:eastAsia="Calibri"/>
          <w:color w:val="auto"/>
          <w:sz w:val="22"/>
          <w:szCs w:val="22"/>
          <w:lang w:val="es-ES_tradnl"/>
        </w:rPr>
        <w:t xml:space="preserve">en el </w:t>
      </w:r>
      <w:proofErr w:type="spellStart"/>
      <w:r w:rsidR="001241FC">
        <w:rPr>
          <w:rFonts w:eastAsia="Calibri"/>
          <w:color w:val="auto"/>
          <w:sz w:val="22"/>
          <w:szCs w:val="22"/>
          <w:lang w:val="es-ES_tradnl"/>
        </w:rPr>
        <w:t>Inaip</w:t>
      </w:r>
      <w:proofErr w:type="spellEnd"/>
      <w:r w:rsidR="001241FC">
        <w:rPr>
          <w:rFonts w:eastAsia="Calibri"/>
          <w:color w:val="auto"/>
          <w:sz w:val="22"/>
          <w:szCs w:val="22"/>
          <w:lang w:val="es-ES_tradnl"/>
        </w:rPr>
        <w:t xml:space="preserve"> Yucatán, </w:t>
      </w:r>
      <w:r w:rsidR="00516306">
        <w:rPr>
          <w:rFonts w:eastAsia="Calibri"/>
          <w:color w:val="auto"/>
          <w:sz w:val="22"/>
          <w:szCs w:val="22"/>
          <w:lang w:val="es-ES_tradnl"/>
        </w:rPr>
        <w:t>durante 2020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>.</w:t>
      </w:r>
    </w:p>
    <w:p w:rsidR="00575026" w:rsidRPr="00301CFD" w:rsidRDefault="00575026" w:rsidP="00575026">
      <w:pPr>
        <w:pStyle w:val="Default"/>
        <w:jc w:val="both"/>
        <w:rPr>
          <w:rFonts w:eastAsia="Calibri"/>
          <w:color w:val="auto"/>
          <w:sz w:val="22"/>
          <w:szCs w:val="22"/>
          <w:lang w:val="es-ES_tradnl"/>
        </w:rPr>
      </w:pPr>
    </w:p>
    <w:p w:rsidR="00B53B06" w:rsidRPr="00301CFD" w:rsidRDefault="00340E1D" w:rsidP="00503E78">
      <w:pPr>
        <w:pStyle w:val="Default"/>
        <w:jc w:val="both"/>
        <w:rPr>
          <w:rFonts w:eastAsia="Calibri"/>
          <w:sz w:val="22"/>
          <w:szCs w:val="22"/>
          <w:lang w:val="es-ES_tradnl"/>
        </w:rPr>
      </w:pPr>
      <w:r>
        <w:rPr>
          <w:rFonts w:eastAsia="Calibri"/>
          <w:color w:val="auto"/>
          <w:sz w:val="22"/>
          <w:szCs w:val="22"/>
          <w:lang w:val="es-ES_tradnl"/>
        </w:rPr>
        <w:t>Por tal motivo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 xml:space="preserve">, el </w:t>
      </w:r>
      <w:r w:rsidR="004711C2">
        <w:rPr>
          <w:rFonts w:eastAsia="Calibri"/>
          <w:color w:val="auto"/>
          <w:sz w:val="22"/>
          <w:szCs w:val="22"/>
          <w:lang w:val="es-ES_tradnl"/>
        </w:rPr>
        <w:t xml:space="preserve">objetivo del </w:t>
      </w:r>
      <w:r w:rsidR="002120C5" w:rsidRPr="00301CFD">
        <w:rPr>
          <w:rFonts w:eastAsia="Calibri"/>
          <w:sz w:val="22"/>
          <w:szCs w:val="22"/>
          <w:lang w:val="es-ES_tradnl"/>
        </w:rPr>
        <w:t>Programa</w:t>
      </w:r>
      <w:r w:rsidR="000621A2" w:rsidRPr="00301CFD">
        <w:rPr>
          <w:rFonts w:eastAsia="Calibri"/>
          <w:sz w:val="22"/>
          <w:szCs w:val="22"/>
          <w:lang w:val="es-ES_tradnl"/>
        </w:rPr>
        <w:t xml:space="preserve"> Anual de Desarrollo Archivístico PADA</w:t>
      </w:r>
      <w:r w:rsidR="0027422A" w:rsidRPr="00301CFD">
        <w:rPr>
          <w:rFonts w:eastAsia="Calibri"/>
          <w:sz w:val="22"/>
          <w:szCs w:val="22"/>
          <w:lang w:val="es-ES_tradnl"/>
        </w:rPr>
        <w:t>-</w:t>
      </w:r>
      <w:r w:rsidR="000621A2" w:rsidRPr="00301CFD">
        <w:rPr>
          <w:rFonts w:eastAsia="Calibri"/>
          <w:sz w:val="22"/>
          <w:szCs w:val="22"/>
          <w:lang w:val="es-ES_tradnl"/>
        </w:rPr>
        <w:t>20</w:t>
      </w:r>
      <w:r w:rsidR="00A9565F">
        <w:rPr>
          <w:rFonts w:eastAsia="Calibri"/>
          <w:sz w:val="22"/>
          <w:szCs w:val="22"/>
          <w:lang w:val="es-ES_tradnl"/>
        </w:rPr>
        <w:t>20</w:t>
      </w:r>
      <w:r>
        <w:rPr>
          <w:rFonts w:eastAsia="Calibri"/>
          <w:sz w:val="22"/>
          <w:szCs w:val="22"/>
          <w:lang w:val="es-ES_tradnl"/>
        </w:rPr>
        <w:t>,</w:t>
      </w:r>
      <w:r w:rsidR="000621A2" w:rsidRPr="00301CFD">
        <w:rPr>
          <w:rFonts w:eastAsia="Calibri"/>
          <w:sz w:val="22"/>
          <w:szCs w:val="22"/>
          <w:lang w:val="es-ES_tradnl"/>
        </w:rPr>
        <w:t xml:space="preserve"> </w:t>
      </w:r>
      <w:r w:rsidR="004711C2">
        <w:rPr>
          <w:rFonts w:eastAsia="Calibri"/>
          <w:sz w:val="22"/>
          <w:szCs w:val="22"/>
          <w:lang w:val="es-ES_tradnl"/>
        </w:rPr>
        <w:t xml:space="preserve">es </w:t>
      </w:r>
      <w:r w:rsidR="002120C5" w:rsidRPr="00301CFD">
        <w:rPr>
          <w:rFonts w:eastAsia="Calibri"/>
          <w:sz w:val="22"/>
          <w:szCs w:val="22"/>
          <w:lang w:val="es-ES_tradnl"/>
        </w:rPr>
        <w:t>implementar</w:t>
      </w:r>
      <w:r w:rsidR="001C3A4E" w:rsidRPr="00301CFD">
        <w:rPr>
          <w:rFonts w:eastAsia="Calibri"/>
          <w:sz w:val="22"/>
          <w:szCs w:val="22"/>
          <w:lang w:val="es-ES_tradnl"/>
        </w:rPr>
        <w:t xml:space="preserve"> </w:t>
      </w:r>
      <w:r w:rsidR="000621A2" w:rsidRPr="00301CFD">
        <w:rPr>
          <w:rFonts w:eastAsia="Calibri"/>
          <w:sz w:val="22"/>
          <w:szCs w:val="22"/>
          <w:lang w:val="es-ES_tradnl"/>
        </w:rPr>
        <w:t>l</w:t>
      </w:r>
      <w:r w:rsidR="00F83FA3" w:rsidRPr="00301CFD">
        <w:rPr>
          <w:rFonts w:eastAsia="Calibri"/>
          <w:sz w:val="22"/>
          <w:szCs w:val="22"/>
          <w:lang w:val="es-ES_tradnl"/>
        </w:rPr>
        <w:t>as acciones</w:t>
      </w:r>
      <w:r w:rsidR="000621A2" w:rsidRPr="00301CFD">
        <w:rPr>
          <w:rFonts w:eastAsia="Calibri"/>
          <w:sz w:val="22"/>
          <w:szCs w:val="22"/>
          <w:lang w:val="es-ES_tradnl"/>
        </w:rPr>
        <w:t xml:space="preserve"> </w:t>
      </w:r>
      <w:r w:rsidR="001C3A4E" w:rsidRPr="00301CFD">
        <w:rPr>
          <w:rFonts w:eastAsia="Calibri"/>
          <w:sz w:val="22"/>
          <w:szCs w:val="22"/>
          <w:lang w:val="es-ES_tradnl"/>
        </w:rPr>
        <w:t>necesari</w:t>
      </w:r>
      <w:r w:rsidR="00F83FA3" w:rsidRPr="00301CFD">
        <w:rPr>
          <w:rFonts w:eastAsia="Calibri"/>
          <w:sz w:val="22"/>
          <w:szCs w:val="22"/>
          <w:lang w:val="es-ES_tradnl"/>
        </w:rPr>
        <w:t>a</w:t>
      </w:r>
      <w:r w:rsidR="001C3A4E" w:rsidRPr="00301CFD">
        <w:rPr>
          <w:rFonts w:eastAsia="Calibri"/>
          <w:sz w:val="22"/>
          <w:szCs w:val="22"/>
          <w:lang w:val="es-ES_tradnl"/>
        </w:rPr>
        <w:t xml:space="preserve">s </w:t>
      </w:r>
      <w:r w:rsidR="00F83FA3" w:rsidRPr="00301CFD">
        <w:rPr>
          <w:rFonts w:eastAsia="Calibri"/>
          <w:sz w:val="22"/>
          <w:szCs w:val="22"/>
          <w:lang w:val="es-ES_tradnl"/>
        </w:rPr>
        <w:t xml:space="preserve">que permitan contar con información actualizada </w:t>
      </w:r>
      <w:r>
        <w:rPr>
          <w:rFonts w:eastAsia="Calibri"/>
          <w:sz w:val="22"/>
          <w:szCs w:val="22"/>
          <w:lang w:val="es-ES_tradnl"/>
        </w:rPr>
        <w:t xml:space="preserve">que favorezca </w:t>
      </w:r>
      <w:r w:rsidR="00F83FA3" w:rsidRPr="00301CFD">
        <w:rPr>
          <w:rFonts w:eastAsia="Calibri"/>
          <w:sz w:val="22"/>
          <w:szCs w:val="22"/>
          <w:lang w:val="es-ES_tradnl"/>
        </w:rPr>
        <w:t xml:space="preserve">el acceso a la </w:t>
      </w:r>
      <w:r w:rsidR="00B53B06" w:rsidRPr="00301CFD">
        <w:rPr>
          <w:rFonts w:eastAsia="Calibri"/>
          <w:sz w:val="22"/>
          <w:szCs w:val="22"/>
          <w:lang w:val="es-ES_tradnl"/>
        </w:rPr>
        <w:t>información</w:t>
      </w:r>
      <w:r w:rsidR="00051216" w:rsidRPr="00301CFD">
        <w:rPr>
          <w:rFonts w:eastAsia="Calibri"/>
          <w:sz w:val="22"/>
          <w:szCs w:val="22"/>
          <w:lang w:val="es-ES_tradnl"/>
        </w:rPr>
        <w:t>.</w:t>
      </w:r>
      <w:r w:rsidR="00B53B06" w:rsidRPr="00301CFD">
        <w:rPr>
          <w:rFonts w:eastAsia="Calibri"/>
          <w:sz w:val="22"/>
          <w:szCs w:val="22"/>
          <w:lang w:val="es-ES_tradnl"/>
        </w:rPr>
        <w:t xml:space="preserve"> </w:t>
      </w:r>
    </w:p>
    <w:p w:rsidR="00B53B06" w:rsidRPr="00301CFD" w:rsidRDefault="00B53B06" w:rsidP="00503E78">
      <w:pPr>
        <w:pStyle w:val="Default"/>
        <w:jc w:val="both"/>
        <w:rPr>
          <w:rFonts w:eastAsia="Calibri"/>
          <w:sz w:val="22"/>
          <w:szCs w:val="22"/>
          <w:lang w:val="es-ES_tradnl"/>
        </w:rPr>
      </w:pPr>
    </w:p>
    <w:p w:rsidR="009D4E83" w:rsidRPr="00301CFD" w:rsidRDefault="009D4E83" w:rsidP="00B53B06">
      <w:pPr>
        <w:spacing w:after="0" w:line="240" w:lineRule="auto"/>
        <w:jc w:val="both"/>
        <w:rPr>
          <w:rFonts w:ascii="Arial" w:eastAsia="Calibri" w:hAnsi="Arial" w:cs="Arial"/>
          <w:lang w:val="es-ES_tradnl"/>
        </w:rPr>
      </w:pPr>
    </w:p>
    <w:p w:rsidR="00914CE5" w:rsidRPr="00301CFD" w:rsidRDefault="00EE463F" w:rsidP="00BE6785">
      <w:pPr>
        <w:pStyle w:val="Prrafodelista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t>J</w:t>
      </w:r>
      <w:r w:rsidR="00004C73" w:rsidRPr="00301CFD">
        <w:rPr>
          <w:rFonts w:ascii="Arial" w:hAnsi="Arial" w:cs="Arial"/>
          <w:b/>
        </w:rPr>
        <w:t>ustificación</w:t>
      </w:r>
      <w:r w:rsidR="001129D3" w:rsidRPr="00301CFD">
        <w:rPr>
          <w:rFonts w:ascii="Arial" w:hAnsi="Arial" w:cs="Arial"/>
          <w:b/>
        </w:rPr>
        <w:t xml:space="preserve"> </w:t>
      </w:r>
    </w:p>
    <w:p w:rsidR="00EE463F" w:rsidRPr="00301CFD" w:rsidRDefault="00EE463F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0E3C88" w:rsidRDefault="00E12BD0" w:rsidP="00004C73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E</w:t>
      </w:r>
      <w:r w:rsidR="004B628D" w:rsidRPr="00301CFD">
        <w:rPr>
          <w:rFonts w:ascii="Arial" w:hAnsi="Arial" w:cs="Arial"/>
        </w:rPr>
        <w:t>l</w:t>
      </w:r>
      <w:r w:rsidR="00CC331A" w:rsidRPr="00301CFD">
        <w:rPr>
          <w:rFonts w:ascii="Arial" w:hAnsi="Arial" w:cs="Arial"/>
        </w:rPr>
        <w:t xml:space="preserve"> </w:t>
      </w:r>
      <w:r w:rsidR="000944C0" w:rsidRPr="00301CFD">
        <w:rPr>
          <w:rFonts w:ascii="Arial" w:hAnsi="Arial" w:cs="Arial"/>
        </w:rPr>
        <w:t>Programa</w:t>
      </w:r>
      <w:r w:rsidR="00CC331A" w:rsidRPr="00301CFD">
        <w:rPr>
          <w:rFonts w:ascii="Arial" w:hAnsi="Arial" w:cs="Arial"/>
        </w:rPr>
        <w:t xml:space="preserve"> </w:t>
      </w:r>
      <w:r w:rsidR="00A76402" w:rsidRPr="00301CFD">
        <w:rPr>
          <w:rFonts w:ascii="Arial" w:hAnsi="Arial" w:cs="Arial"/>
        </w:rPr>
        <w:t>A</w:t>
      </w:r>
      <w:r w:rsidR="00CC331A" w:rsidRPr="00301CFD">
        <w:rPr>
          <w:rFonts w:ascii="Arial" w:hAnsi="Arial" w:cs="Arial"/>
        </w:rPr>
        <w:t xml:space="preserve">nual de </w:t>
      </w:r>
      <w:r w:rsidR="00A76402" w:rsidRPr="00301CFD">
        <w:rPr>
          <w:rFonts w:ascii="Arial" w:hAnsi="Arial" w:cs="Arial"/>
        </w:rPr>
        <w:t>D</w:t>
      </w:r>
      <w:r w:rsidR="00CC331A" w:rsidRPr="00301CFD">
        <w:rPr>
          <w:rFonts w:ascii="Arial" w:hAnsi="Arial" w:cs="Arial"/>
        </w:rPr>
        <w:t xml:space="preserve">esarrollo </w:t>
      </w:r>
      <w:r w:rsidR="00A76402" w:rsidRPr="00301CFD">
        <w:rPr>
          <w:rFonts w:ascii="Arial" w:hAnsi="Arial" w:cs="Arial"/>
        </w:rPr>
        <w:t>A</w:t>
      </w:r>
      <w:r w:rsidR="00CC331A" w:rsidRPr="00301CFD">
        <w:rPr>
          <w:rFonts w:ascii="Arial" w:hAnsi="Arial" w:cs="Arial"/>
        </w:rPr>
        <w:t>rchivístico</w:t>
      </w:r>
      <w:r w:rsidR="00340E1D">
        <w:rPr>
          <w:rFonts w:ascii="Arial" w:hAnsi="Arial" w:cs="Arial"/>
        </w:rPr>
        <w:t>,</w:t>
      </w:r>
      <w:r w:rsidR="00CC331A" w:rsidRPr="00301CFD">
        <w:rPr>
          <w:rFonts w:ascii="Arial" w:hAnsi="Arial" w:cs="Arial"/>
        </w:rPr>
        <w:t xml:space="preserve"> es una herramienta de apoyo para </w:t>
      </w:r>
      <w:r w:rsidRPr="00301CFD">
        <w:rPr>
          <w:rFonts w:ascii="Arial" w:hAnsi="Arial" w:cs="Arial"/>
        </w:rPr>
        <w:t>mejorar</w:t>
      </w:r>
      <w:r w:rsidR="00CC331A" w:rsidRPr="00301CFD">
        <w:rPr>
          <w:rFonts w:ascii="Arial" w:hAnsi="Arial" w:cs="Arial"/>
        </w:rPr>
        <w:t xml:space="preserve"> los procesos internos de gestión de documentos y el manejo de la inform</w:t>
      </w:r>
      <w:r w:rsidR="00822F67" w:rsidRPr="00301CFD">
        <w:rPr>
          <w:rFonts w:ascii="Arial" w:hAnsi="Arial" w:cs="Arial"/>
        </w:rPr>
        <w:t xml:space="preserve">ación </w:t>
      </w:r>
      <w:r w:rsidR="00001F9D" w:rsidRPr="00301CFD">
        <w:rPr>
          <w:rFonts w:ascii="Arial" w:hAnsi="Arial" w:cs="Arial"/>
        </w:rPr>
        <w:t>que generan</w:t>
      </w:r>
      <w:r w:rsidR="00822F67" w:rsidRPr="00301CFD">
        <w:rPr>
          <w:rFonts w:ascii="Arial" w:hAnsi="Arial" w:cs="Arial"/>
        </w:rPr>
        <w:t xml:space="preserve"> los sujetos obligados. </w:t>
      </w:r>
      <w:r w:rsidR="0027422A" w:rsidRPr="00301CFD">
        <w:rPr>
          <w:rFonts w:ascii="Arial" w:hAnsi="Arial" w:cs="Arial"/>
        </w:rPr>
        <w:t xml:space="preserve">De esta forma, </w:t>
      </w:r>
      <w:r w:rsidR="008A62BB" w:rsidRPr="00301CFD">
        <w:rPr>
          <w:rFonts w:ascii="Arial" w:hAnsi="Arial" w:cs="Arial"/>
        </w:rPr>
        <w:t xml:space="preserve">se </w:t>
      </w:r>
      <w:r w:rsidR="00CE187E" w:rsidRPr="00301CFD">
        <w:rPr>
          <w:rFonts w:ascii="Arial" w:hAnsi="Arial" w:cs="Arial"/>
        </w:rPr>
        <w:t>plantearon</w:t>
      </w:r>
      <w:r w:rsidR="00AE1F7B" w:rsidRPr="00301CFD">
        <w:rPr>
          <w:rFonts w:ascii="Arial" w:hAnsi="Arial" w:cs="Arial"/>
        </w:rPr>
        <w:t xml:space="preserve"> estrategias </w:t>
      </w:r>
      <w:r w:rsidR="006A3DDC" w:rsidRPr="00301CFD">
        <w:rPr>
          <w:rFonts w:ascii="Arial" w:hAnsi="Arial" w:cs="Arial"/>
        </w:rPr>
        <w:t>dirigidas a fomentar la rendición de cuentas mediante archivos organizados</w:t>
      </w:r>
      <w:r w:rsidR="00001F9D" w:rsidRPr="00301CFD">
        <w:rPr>
          <w:rFonts w:ascii="Arial" w:hAnsi="Arial" w:cs="Arial"/>
        </w:rPr>
        <w:t xml:space="preserve"> y atendiendo a lo siguiente</w:t>
      </w:r>
      <w:r w:rsidR="000E3C88" w:rsidRPr="00301CFD">
        <w:rPr>
          <w:rFonts w:ascii="Arial" w:hAnsi="Arial" w:cs="Arial"/>
        </w:rPr>
        <w:t>:</w:t>
      </w:r>
    </w:p>
    <w:p w:rsidR="00D34C9F" w:rsidRDefault="00D34C9F" w:rsidP="00004C73">
      <w:pPr>
        <w:spacing w:line="256" w:lineRule="auto"/>
        <w:contextualSpacing/>
        <w:jc w:val="both"/>
        <w:rPr>
          <w:rFonts w:ascii="Arial" w:hAnsi="Arial" w:cs="Arial"/>
        </w:rPr>
      </w:pPr>
    </w:p>
    <w:p w:rsidR="003D353A" w:rsidRPr="00301CFD" w:rsidRDefault="003D353A" w:rsidP="00004C73">
      <w:pPr>
        <w:spacing w:line="256" w:lineRule="auto"/>
        <w:contextualSpacing/>
        <w:jc w:val="both"/>
        <w:rPr>
          <w:rFonts w:ascii="Arial" w:hAnsi="Arial" w:cs="Arial"/>
        </w:rPr>
      </w:pPr>
    </w:p>
    <w:p w:rsidR="003D353A" w:rsidRPr="00301CFD" w:rsidRDefault="003D353A" w:rsidP="00004C73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  <w:b/>
        </w:rPr>
        <w:t>a)</w:t>
      </w:r>
      <w:r w:rsidRPr="00301CFD">
        <w:rPr>
          <w:rFonts w:ascii="Arial" w:hAnsi="Arial" w:cs="Arial"/>
        </w:rPr>
        <w:t xml:space="preserve"> </w:t>
      </w:r>
      <w:r w:rsidRPr="00301CFD">
        <w:rPr>
          <w:rFonts w:ascii="Arial" w:hAnsi="Arial" w:cs="Arial"/>
          <w:b/>
        </w:rPr>
        <w:t>Acciones de mejora</w:t>
      </w:r>
    </w:p>
    <w:p w:rsidR="000E3C88" w:rsidRPr="00301CFD" w:rsidRDefault="000E3C88" w:rsidP="00004C73">
      <w:pPr>
        <w:spacing w:line="256" w:lineRule="auto"/>
        <w:contextualSpacing/>
        <w:jc w:val="both"/>
        <w:rPr>
          <w:rFonts w:ascii="Arial" w:hAnsi="Arial" w:cs="Arial"/>
        </w:rPr>
      </w:pPr>
    </w:p>
    <w:p w:rsidR="00C63112" w:rsidRPr="00301CFD" w:rsidRDefault="00C63112" w:rsidP="00C63112">
      <w:pPr>
        <w:spacing w:line="256" w:lineRule="auto"/>
        <w:jc w:val="both"/>
        <w:rPr>
          <w:rFonts w:ascii="Arial" w:hAnsi="Arial" w:cs="Arial"/>
        </w:rPr>
      </w:pPr>
      <w:r w:rsidRPr="00B7648B">
        <w:rPr>
          <w:rFonts w:ascii="Arial" w:hAnsi="Arial" w:cs="Arial"/>
        </w:rPr>
        <w:t xml:space="preserve">Se llevará a </w:t>
      </w:r>
      <w:r w:rsidRPr="00301CFD">
        <w:rPr>
          <w:rFonts w:ascii="Arial" w:hAnsi="Arial" w:cs="Arial"/>
        </w:rPr>
        <w:t>cabo la actualización de los instrumentos de control y consulta archivística</w:t>
      </w:r>
      <w:r w:rsidR="00A309E3">
        <w:rPr>
          <w:rFonts w:ascii="Arial" w:hAnsi="Arial" w:cs="Arial"/>
        </w:rPr>
        <w:t>, en su caso</w:t>
      </w:r>
      <w:r w:rsidR="00301CFD">
        <w:rPr>
          <w:rFonts w:ascii="Arial" w:hAnsi="Arial" w:cs="Arial"/>
        </w:rPr>
        <w:t>;</w:t>
      </w:r>
    </w:p>
    <w:p w:rsidR="00C63112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Se </w:t>
      </w:r>
      <w:r w:rsidR="002131B4">
        <w:rPr>
          <w:rFonts w:ascii="Arial" w:hAnsi="Arial" w:cs="Arial"/>
        </w:rPr>
        <w:t xml:space="preserve">coordinarán acciones conjuntas con la Dirección de Tecnologías de la Información para </w:t>
      </w:r>
      <w:r w:rsidR="00BC6A36">
        <w:rPr>
          <w:rFonts w:ascii="Arial" w:hAnsi="Arial" w:cs="Arial"/>
        </w:rPr>
        <w:t xml:space="preserve">realizar las pruebas necesarias que permitan la operación del </w:t>
      </w:r>
      <w:r w:rsidR="002131B4" w:rsidRPr="00301CFD">
        <w:rPr>
          <w:rFonts w:ascii="Arial" w:hAnsi="Arial" w:cs="Arial"/>
        </w:rPr>
        <w:t>sistema de gestión documental</w:t>
      </w:r>
      <w:r w:rsidR="00BC6A36">
        <w:rPr>
          <w:rFonts w:ascii="Arial" w:hAnsi="Arial" w:cs="Arial"/>
        </w:rPr>
        <w:t xml:space="preserve">, una vez que sea </w:t>
      </w:r>
      <w:r w:rsidR="00B7648B">
        <w:rPr>
          <w:rFonts w:ascii="Arial" w:hAnsi="Arial" w:cs="Arial"/>
        </w:rPr>
        <w:t>concluido</w:t>
      </w:r>
      <w:r w:rsidR="002131B4">
        <w:rPr>
          <w:rFonts w:ascii="Arial" w:hAnsi="Arial" w:cs="Arial"/>
        </w:rPr>
        <w:t>.</w:t>
      </w:r>
      <w:r w:rsidR="006F0C7C">
        <w:rPr>
          <w:rFonts w:ascii="Arial" w:hAnsi="Arial" w:cs="Arial"/>
        </w:rPr>
        <w:t xml:space="preserve"> </w:t>
      </w:r>
    </w:p>
    <w:p w:rsidR="00C63112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</w:t>
      </w:r>
      <w:r w:rsidR="002131B4">
        <w:rPr>
          <w:rFonts w:ascii="Arial" w:hAnsi="Arial" w:cs="Arial"/>
        </w:rPr>
        <w:t xml:space="preserve">coordinarán acciones conjuntas con la Dirección de Capacitación, cultura de la transparencia y estadística </w:t>
      </w:r>
      <w:r w:rsidR="00732962">
        <w:rPr>
          <w:rFonts w:ascii="Arial" w:hAnsi="Arial" w:cs="Arial"/>
        </w:rPr>
        <w:t>para i</w:t>
      </w:r>
      <w:r w:rsidR="00C63112" w:rsidRPr="00301CFD">
        <w:rPr>
          <w:rFonts w:ascii="Arial" w:hAnsi="Arial" w:cs="Arial"/>
        </w:rPr>
        <w:t>mpart</w:t>
      </w:r>
      <w:r w:rsidR="00732962">
        <w:rPr>
          <w:rFonts w:ascii="Arial" w:hAnsi="Arial" w:cs="Arial"/>
        </w:rPr>
        <w:t>ir</w:t>
      </w:r>
      <w:r w:rsidR="00C63112" w:rsidRPr="00301CFD">
        <w:rPr>
          <w:rFonts w:ascii="Arial" w:hAnsi="Arial" w:cs="Arial"/>
        </w:rPr>
        <w:t xml:space="preserve"> </w:t>
      </w:r>
      <w:r w:rsidR="00340E1D">
        <w:rPr>
          <w:rFonts w:ascii="Arial" w:hAnsi="Arial" w:cs="Arial"/>
        </w:rPr>
        <w:t xml:space="preserve">talleres de </w:t>
      </w:r>
      <w:r w:rsidR="00C63112" w:rsidRPr="00301CFD">
        <w:rPr>
          <w:rFonts w:ascii="Arial" w:hAnsi="Arial" w:cs="Arial"/>
        </w:rPr>
        <w:t>capacitación en materia de archivos</w:t>
      </w:r>
      <w:r>
        <w:rPr>
          <w:rFonts w:ascii="Arial" w:hAnsi="Arial" w:cs="Arial"/>
        </w:rPr>
        <w:t>;</w:t>
      </w:r>
    </w:p>
    <w:p w:rsidR="00C63112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dará continuidad </w:t>
      </w:r>
      <w:r w:rsidR="00732962">
        <w:rPr>
          <w:rFonts w:ascii="Arial" w:hAnsi="Arial" w:cs="Arial"/>
        </w:rPr>
        <w:t>a la tercera etapa del</w:t>
      </w:r>
      <w:r>
        <w:rPr>
          <w:rFonts w:ascii="Arial" w:hAnsi="Arial" w:cs="Arial"/>
        </w:rPr>
        <w:t xml:space="preserve"> proceso de </w:t>
      </w:r>
      <w:r w:rsidR="00C63112" w:rsidRPr="00301CFD">
        <w:rPr>
          <w:rFonts w:ascii="Arial" w:hAnsi="Arial" w:cs="Arial"/>
        </w:rPr>
        <w:t>eliminación de la documentación de apoyo administrativo que carece de valores documentales</w:t>
      </w:r>
      <w:r>
        <w:rPr>
          <w:rFonts w:ascii="Arial" w:hAnsi="Arial" w:cs="Arial"/>
        </w:rPr>
        <w:t>;</w:t>
      </w:r>
    </w:p>
    <w:p w:rsidR="00C63112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realizarán los trámites necesarios para solicitar </w:t>
      </w:r>
      <w:r w:rsidR="00C63112" w:rsidRPr="00301CFD">
        <w:rPr>
          <w:rFonts w:ascii="Arial" w:hAnsi="Arial" w:cs="Arial"/>
        </w:rPr>
        <w:t>la baja documental de los archivos que han cumplido sus vigencias y plazos de conservación, de conformidad con lo dispuesto por el Archivo General del Estado de Yucatán</w:t>
      </w:r>
      <w:r>
        <w:rPr>
          <w:rFonts w:ascii="Arial" w:hAnsi="Arial" w:cs="Arial"/>
        </w:rPr>
        <w:t>;</w:t>
      </w:r>
    </w:p>
    <w:p w:rsidR="00C63112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coordinación de archivos administrará</w:t>
      </w:r>
      <w:r w:rsidR="00B14DBF" w:rsidRPr="00301CFD">
        <w:rPr>
          <w:rFonts w:ascii="Arial" w:hAnsi="Arial" w:cs="Arial"/>
        </w:rPr>
        <w:t xml:space="preserve"> la información que se publica en el Micrositio de archivos del </w:t>
      </w:r>
      <w:proofErr w:type="spellStart"/>
      <w:r w:rsidR="00B14DBF" w:rsidRPr="00301CFD">
        <w:rPr>
          <w:rFonts w:ascii="Arial" w:hAnsi="Arial" w:cs="Arial"/>
        </w:rPr>
        <w:t>Inaip</w:t>
      </w:r>
      <w:proofErr w:type="spellEnd"/>
      <w:r>
        <w:rPr>
          <w:rFonts w:ascii="Arial" w:hAnsi="Arial" w:cs="Arial"/>
        </w:rPr>
        <w:t>;</w:t>
      </w:r>
      <w:r w:rsidR="00B7648B">
        <w:rPr>
          <w:rFonts w:ascii="Arial" w:hAnsi="Arial" w:cs="Arial"/>
        </w:rPr>
        <w:t xml:space="preserve">    </w:t>
      </w:r>
    </w:p>
    <w:p w:rsidR="00B14DBF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</w:t>
      </w:r>
      <w:r w:rsidR="0083360D">
        <w:rPr>
          <w:rFonts w:ascii="Arial" w:hAnsi="Arial" w:cs="Arial"/>
        </w:rPr>
        <w:t>e</w:t>
      </w:r>
      <w:r w:rsidR="00B14DBF" w:rsidRPr="00301CFD">
        <w:rPr>
          <w:rFonts w:ascii="Arial" w:hAnsi="Arial" w:cs="Arial"/>
        </w:rPr>
        <w:t>labo</w:t>
      </w:r>
      <w:r w:rsidR="0083360D">
        <w:rPr>
          <w:rFonts w:ascii="Arial" w:hAnsi="Arial" w:cs="Arial"/>
        </w:rPr>
        <w:t>ra</w:t>
      </w:r>
      <w:r w:rsidR="00B14DBF" w:rsidRPr="00301CFD">
        <w:rPr>
          <w:rFonts w:ascii="Arial" w:hAnsi="Arial" w:cs="Arial"/>
        </w:rPr>
        <w:t>r</w:t>
      </w:r>
      <w:r>
        <w:rPr>
          <w:rFonts w:ascii="Arial" w:hAnsi="Arial" w:cs="Arial"/>
        </w:rPr>
        <w:t>án</w:t>
      </w:r>
      <w:r w:rsidR="00B14DBF" w:rsidRPr="00301CFD">
        <w:rPr>
          <w:rFonts w:ascii="Arial" w:hAnsi="Arial" w:cs="Arial"/>
        </w:rPr>
        <w:t xml:space="preserve"> recomendaciones específicas para el manejo de los documentos electrónicos que se generan en el Instituto</w:t>
      </w:r>
      <w:r>
        <w:rPr>
          <w:rFonts w:ascii="Arial" w:hAnsi="Arial" w:cs="Arial"/>
        </w:rPr>
        <w:t>;</w:t>
      </w:r>
    </w:p>
    <w:p w:rsidR="00773EDC" w:rsidRPr="00301CFD" w:rsidRDefault="00301CFD" w:rsidP="003D353A">
      <w:pPr>
        <w:spacing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 e</w:t>
      </w:r>
      <w:r w:rsidRPr="00301CFD">
        <w:rPr>
          <w:rFonts w:ascii="Arial" w:hAnsi="Arial" w:cs="Arial"/>
        </w:rPr>
        <w:t>labor</w:t>
      </w:r>
      <w:r>
        <w:rPr>
          <w:rFonts w:ascii="Arial" w:hAnsi="Arial" w:cs="Arial"/>
        </w:rPr>
        <w:t xml:space="preserve">arán </w:t>
      </w:r>
      <w:r w:rsidR="00B14DBF" w:rsidRPr="00301CFD">
        <w:rPr>
          <w:rFonts w:ascii="Arial" w:hAnsi="Arial" w:cs="Arial"/>
        </w:rPr>
        <w:t xml:space="preserve">procedimientos específicos para la operación de los archivos del </w:t>
      </w:r>
      <w:proofErr w:type="spellStart"/>
      <w:r w:rsidR="00B14DBF" w:rsidRPr="00301CFD">
        <w:rPr>
          <w:rFonts w:ascii="Arial" w:hAnsi="Arial" w:cs="Arial"/>
        </w:rPr>
        <w:t>Inaip</w:t>
      </w:r>
      <w:proofErr w:type="spellEnd"/>
      <w:r>
        <w:rPr>
          <w:rFonts w:ascii="Arial" w:hAnsi="Arial" w:cs="Arial"/>
        </w:rPr>
        <w:t>.</w:t>
      </w:r>
    </w:p>
    <w:p w:rsidR="00B14DBF" w:rsidRPr="00301CFD" w:rsidRDefault="00B14DBF" w:rsidP="003D353A">
      <w:pPr>
        <w:spacing w:line="256" w:lineRule="auto"/>
        <w:jc w:val="both"/>
        <w:rPr>
          <w:rFonts w:ascii="Arial" w:hAnsi="Arial" w:cs="Arial"/>
        </w:rPr>
      </w:pPr>
    </w:p>
    <w:p w:rsidR="00773EDC" w:rsidRPr="00301CFD" w:rsidRDefault="00773EDC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  <w:b/>
        </w:rPr>
        <w:t xml:space="preserve">b) Beneficios </w:t>
      </w:r>
      <w:r w:rsidR="00301CFD">
        <w:rPr>
          <w:rFonts w:ascii="Arial" w:hAnsi="Arial" w:cs="Arial"/>
          <w:b/>
        </w:rPr>
        <w:t>que se obtendrán con</w:t>
      </w:r>
      <w:r w:rsidRPr="00301CFD">
        <w:rPr>
          <w:rFonts w:ascii="Arial" w:hAnsi="Arial" w:cs="Arial"/>
          <w:b/>
        </w:rPr>
        <w:t xml:space="preserve"> la implementación de mejoras</w:t>
      </w:r>
      <w:r w:rsidR="00C63112" w:rsidRPr="00301CFD">
        <w:rPr>
          <w:rFonts w:ascii="Arial" w:hAnsi="Arial" w:cs="Arial"/>
          <w:b/>
        </w:rPr>
        <w:t xml:space="preserve"> </w:t>
      </w:r>
    </w:p>
    <w:p w:rsidR="00C63112" w:rsidRPr="00301CFD" w:rsidRDefault="00C63112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Contar con disposiciones acordes y útiles para el adecuado tratamiento de los documentos que se generan en el </w:t>
      </w:r>
      <w:proofErr w:type="spellStart"/>
      <w:r w:rsidRPr="00301CFD">
        <w:rPr>
          <w:rFonts w:ascii="Arial" w:hAnsi="Arial" w:cs="Arial"/>
        </w:rPr>
        <w:t>Inaip</w:t>
      </w:r>
      <w:proofErr w:type="spellEnd"/>
      <w:r w:rsidR="00301CFD">
        <w:rPr>
          <w:rFonts w:ascii="Arial" w:hAnsi="Arial" w:cs="Arial"/>
        </w:rPr>
        <w:t>;</w:t>
      </w:r>
    </w:p>
    <w:p w:rsidR="00C63112" w:rsidRPr="00301CFD" w:rsidRDefault="00C63112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un sistema de gestión documental que cumpla con las disposiciones vertidas en la Ley General de Archivos y demás relativas y aplicables</w:t>
      </w:r>
      <w:r w:rsidR="00301CFD">
        <w:rPr>
          <w:rFonts w:ascii="Arial" w:hAnsi="Arial" w:cs="Arial"/>
        </w:rPr>
        <w:t>;</w:t>
      </w:r>
    </w:p>
    <w:p w:rsidR="00C63112" w:rsidRPr="00301CFD" w:rsidRDefault="00C63112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Aportar conocimientos, recomendaciones y buenas </w:t>
      </w:r>
      <w:r w:rsidR="00301CFD" w:rsidRPr="00301CFD">
        <w:rPr>
          <w:rFonts w:ascii="Arial" w:hAnsi="Arial" w:cs="Arial"/>
        </w:rPr>
        <w:t>prácticas</w:t>
      </w:r>
      <w:r w:rsidRPr="00301CFD">
        <w:rPr>
          <w:rFonts w:ascii="Arial" w:hAnsi="Arial" w:cs="Arial"/>
        </w:rPr>
        <w:t xml:space="preserve"> para el manejo de los archivos, como parte integral de </w:t>
      </w:r>
      <w:r w:rsidR="002143CC">
        <w:rPr>
          <w:rFonts w:ascii="Arial" w:hAnsi="Arial" w:cs="Arial"/>
        </w:rPr>
        <w:t>la capacitación que reciben los servidores públicos del</w:t>
      </w:r>
      <w:r w:rsidRPr="00301CFD">
        <w:rPr>
          <w:rFonts w:ascii="Arial" w:hAnsi="Arial" w:cs="Arial"/>
        </w:rPr>
        <w:t xml:space="preserve"> Instituto</w:t>
      </w:r>
      <w:r w:rsidR="00301CFD">
        <w:rPr>
          <w:rFonts w:ascii="Arial" w:hAnsi="Arial" w:cs="Arial"/>
        </w:rPr>
        <w:t>;</w:t>
      </w:r>
    </w:p>
    <w:p w:rsidR="00C63112" w:rsidRPr="00301CFD" w:rsidRDefault="00C63112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Implementar buenas </w:t>
      </w:r>
      <w:r w:rsidR="00301CFD" w:rsidRPr="00301CFD">
        <w:rPr>
          <w:rFonts w:ascii="Arial" w:hAnsi="Arial" w:cs="Arial"/>
        </w:rPr>
        <w:t>prácticas</w:t>
      </w:r>
      <w:r w:rsidRPr="00301CFD">
        <w:rPr>
          <w:rFonts w:ascii="Arial" w:hAnsi="Arial" w:cs="Arial"/>
        </w:rPr>
        <w:t xml:space="preserve"> en el manejo de los archivos institucionales y promover la depuración de los archivos</w:t>
      </w:r>
      <w:r w:rsidR="00301CFD">
        <w:rPr>
          <w:rFonts w:ascii="Arial" w:hAnsi="Arial" w:cs="Arial"/>
        </w:rPr>
        <w:t>;</w:t>
      </w:r>
    </w:p>
    <w:p w:rsidR="00B14DBF" w:rsidRPr="00301CFD" w:rsidRDefault="00B14DBF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información actualizada que pueda servir de apoyo a los sujetos obligados en el cumplimiento de sus obligaciones, así como proporcionar al ciudadano una herramienta de consulta confiable y útil que garantice el acceso a la información</w:t>
      </w:r>
      <w:r w:rsidR="00301CFD">
        <w:rPr>
          <w:rFonts w:ascii="Arial" w:hAnsi="Arial" w:cs="Arial"/>
        </w:rPr>
        <w:t>;</w:t>
      </w:r>
    </w:p>
    <w:p w:rsidR="00B14DBF" w:rsidRPr="00301CFD" w:rsidRDefault="00B14DBF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un marco normativo de referencia que permita el manejo ordenado de la documentación que se genera en los archivos del Instituto</w:t>
      </w:r>
      <w:r w:rsidR="00301CFD">
        <w:rPr>
          <w:rFonts w:ascii="Arial" w:hAnsi="Arial" w:cs="Arial"/>
        </w:rPr>
        <w:t>.</w:t>
      </w:r>
    </w:p>
    <w:p w:rsidR="0027422A" w:rsidRDefault="0027422A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AC6A8E" w:rsidRPr="00301CFD" w:rsidRDefault="00AC6A8E" w:rsidP="00896F37">
      <w:pPr>
        <w:pStyle w:val="Prrafodelista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t>Objetivos</w:t>
      </w:r>
    </w:p>
    <w:p w:rsidR="00004C73" w:rsidRPr="00301CFD" w:rsidRDefault="00004C73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396383" w:rsidRPr="00301CFD" w:rsidRDefault="00396383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Objetivo general:</w:t>
      </w:r>
    </w:p>
    <w:p w:rsidR="00896F37" w:rsidRPr="00301CFD" w:rsidRDefault="00896F37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396383" w:rsidRPr="00301CFD" w:rsidRDefault="00004C73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Dar cumplimiento a las disposiciones aplicables en materia de archivos, mediante el</w:t>
      </w:r>
      <w:r w:rsidR="00C11C50" w:rsidRPr="00301CFD">
        <w:rPr>
          <w:rFonts w:ascii="Arial" w:hAnsi="Arial" w:cs="Arial"/>
        </w:rPr>
        <w:t xml:space="preserve"> </w:t>
      </w:r>
      <w:r w:rsidR="008B2B31" w:rsidRPr="00301CFD">
        <w:rPr>
          <w:rFonts w:ascii="Arial" w:hAnsi="Arial" w:cs="Arial"/>
        </w:rPr>
        <w:t>establecimiento</w:t>
      </w:r>
      <w:r w:rsidRPr="00301CFD">
        <w:rPr>
          <w:rFonts w:ascii="Arial" w:hAnsi="Arial" w:cs="Arial"/>
        </w:rPr>
        <w:t xml:space="preserve"> de acciones</w:t>
      </w:r>
      <w:r w:rsidR="008B2B31" w:rsidRPr="00301CFD">
        <w:rPr>
          <w:rFonts w:ascii="Arial" w:hAnsi="Arial" w:cs="Arial"/>
        </w:rPr>
        <w:t>, programas, actividad</w:t>
      </w:r>
      <w:r w:rsidR="00301CFD">
        <w:rPr>
          <w:rFonts w:ascii="Arial" w:hAnsi="Arial" w:cs="Arial"/>
        </w:rPr>
        <w:t xml:space="preserve">es </w:t>
      </w:r>
      <w:r w:rsidR="008B2B31" w:rsidRPr="00301CFD">
        <w:rPr>
          <w:rFonts w:ascii="Arial" w:hAnsi="Arial" w:cs="Arial"/>
        </w:rPr>
        <w:t xml:space="preserve">y criterios específicos </w:t>
      </w:r>
      <w:r w:rsidR="006773F2">
        <w:rPr>
          <w:rFonts w:ascii="Arial" w:hAnsi="Arial" w:cs="Arial"/>
        </w:rPr>
        <w:t>de</w:t>
      </w:r>
      <w:r w:rsidR="008B2B31" w:rsidRPr="00301CFD">
        <w:rPr>
          <w:rFonts w:ascii="Arial" w:hAnsi="Arial" w:cs="Arial"/>
        </w:rPr>
        <w:t xml:space="preserve"> </w:t>
      </w:r>
      <w:r w:rsidR="00301CFD">
        <w:rPr>
          <w:rFonts w:ascii="Arial" w:hAnsi="Arial" w:cs="Arial"/>
        </w:rPr>
        <w:t>gestión</w:t>
      </w:r>
      <w:r w:rsidR="008B2B31" w:rsidRPr="00301CFD">
        <w:rPr>
          <w:rFonts w:ascii="Arial" w:hAnsi="Arial" w:cs="Arial"/>
        </w:rPr>
        <w:t xml:space="preserve"> </w:t>
      </w:r>
      <w:r w:rsidR="00301CFD">
        <w:rPr>
          <w:rFonts w:ascii="Arial" w:hAnsi="Arial" w:cs="Arial"/>
        </w:rPr>
        <w:t>documental</w:t>
      </w:r>
      <w:r w:rsidR="008B2B31" w:rsidRPr="00301CFD">
        <w:rPr>
          <w:rFonts w:ascii="Arial" w:hAnsi="Arial" w:cs="Arial"/>
        </w:rPr>
        <w:t xml:space="preserve">, con el fin de </w:t>
      </w:r>
      <w:proofErr w:type="spellStart"/>
      <w:r w:rsidR="008B2B31" w:rsidRPr="00301CFD">
        <w:rPr>
          <w:rFonts w:ascii="Arial" w:hAnsi="Arial" w:cs="Arial"/>
        </w:rPr>
        <w:t>eficientar</w:t>
      </w:r>
      <w:proofErr w:type="spellEnd"/>
      <w:r w:rsidR="008B2B31" w:rsidRPr="00301CFD">
        <w:rPr>
          <w:rFonts w:ascii="Arial" w:hAnsi="Arial" w:cs="Arial"/>
        </w:rPr>
        <w:t xml:space="preserve"> el uso de la información institucional.</w:t>
      </w:r>
    </w:p>
    <w:p w:rsidR="00396383" w:rsidRPr="00301CFD" w:rsidRDefault="00396383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9D4E83" w:rsidRPr="00301CFD" w:rsidRDefault="009D4E83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396383" w:rsidRPr="00301CFD" w:rsidRDefault="00396383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Objetivo específico:</w:t>
      </w:r>
    </w:p>
    <w:p w:rsidR="00896F37" w:rsidRPr="00301CFD" w:rsidRDefault="00896F37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004C73" w:rsidRPr="00301CFD" w:rsidRDefault="00CB19FF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Promover el uso eficiente de la información</w:t>
      </w:r>
      <w:r w:rsidR="00396383" w:rsidRPr="00301CFD">
        <w:rPr>
          <w:rFonts w:ascii="Arial" w:hAnsi="Arial" w:cs="Arial"/>
        </w:rPr>
        <w:t xml:space="preserve">, mediante la </w:t>
      </w:r>
      <w:r w:rsidRPr="00301CFD">
        <w:rPr>
          <w:rFonts w:ascii="Arial" w:hAnsi="Arial" w:cs="Arial"/>
        </w:rPr>
        <w:t xml:space="preserve">implementación de </w:t>
      </w:r>
      <w:r w:rsidR="0022537C" w:rsidRPr="00301CFD">
        <w:rPr>
          <w:rFonts w:ascii="Arial" w:hAnsi="Arial" w:cs="Arial"/>
        </w:rPr>
        <w:t xml:space="preserve">criterios específicos y </w:t>
      </w:r>
      <w:r w:rsidRPr="00301CFD">
        <w:rPr>
          <w:rFonts w:ascii="Arial" w:hAnsi="Arial" w:cs="Arial"/>
        </w:rPr>
        <w:t xml:space="preserve">buenas </w:t>
      </w:r>
      <w:r w:rsidR="00E92C32" w:rsidRPr="00301CFD">
        <w:rPr>
          <w:rFonts w:ascii="Arial" w:hAnsi="Arial" w:cs="Arial"/>
        </w:rPr>
        <w:t>prácticas</w:t>
      </w:r>
      <w:r w:rsidR="006773F2">
        <w:rPr>
          <w:rFonts w:ascii="Arial" w:hAnsi="Arial" w:cs="Arial"/>
        </w:rPr>
        <w:t>, para mejorar la organización de los archivos</w:t>
      </w:r>
      <w:r w:rsidR="008335B8" w:rsidRPr="00301CFD">
        <w:rPr>
          <w:rFonts w:ascii="Arial" w:hAnsi="Arial" w:cs="Arial"/>
        </w:rPr>
        <w:t>.</w:t>
      </w:r>
    </w:p>
    <w:p w:rsidR="00396383" w:rsidRPr="00301CFD" w:rsidRDefault="00396383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AC6A8E" w:rsidRPr="00301CFD" w:rsidRDefault="00AC6A8E" w:rsidP="00896F37">
      <w:pPr>
        <w:pStyle w:val="Prrafodelista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t>Planeación</w:t>
      </w:r>
    </w:p>
    <w:p w:rsidR="00327D34" w:rsidRPr="00301CFD" w:rsidRDefault="00327D34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7C0F74" w:rsidRPr="00301CFD" w:rsidRDefault="008335B8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En</w:t>
      </w:r>
      <w:r w:rsidR="006A7CF6" w:rsidRPr="00301CFD">
        <w:rPr>
          <w:rFonts w:ascii="Arial" w:hAnsi="Arial" w:cs="Arial"/>
        </w:rPr>
        <w:t xml:space="preserve"> cumplimiento a lo dispuesto en el </w:t>
      </w:r>
      <w:r w:rsidR="00896F37" w:rsidRPr="00301CFD">
        <w:rPr>
          <w:rFonts w:ascii="Arial" w:hAnsi="Arial" w:cs="Arial"/>
          <w:i/>
        </w:rPr>
        <w:t>c</w:t>
      </w:r>
      <w:r w:rsidR="006A7CF6" w:rsidRPr="00301CFD">
        <w:rPr>
          <w:rFonts w:ascii="Arial" w:hAnsi="Arial" w:cs="Arial"/>
          <w:i/>
        </w:rPr>
        <w:t>ap</w:t>
      </w:r>
      <w:r w:rsidR="00896F37" w:rsidRPr="00301CFD">
        <w:rPr>
          <w:rFonts w:ascii="Arial" w:hAnsi="Arial" w:cs="Arial"/>
          <w:i/>
        </w:rPr>
        <w:t>í</w:t>
      </w:r>
      <w:r w:rsidR="006A7CF6" w:rsidRPr="00301CFD">
        <w:rPr>
          <w:rFonts w:ascii="Arial" w:hAnsi="Arial" w:cs="Arial"/>
          <w:i/>
        </w:rPr>
        <w:t xml:space="preserve">tulo V De la </w:t>
      </w:r>
      <w:r w:rsidR="00896F37" w:rsidRPr="00301CFD">
        <w:rPr>
          <w:rFonts w:ascii="Arial" w:hAnsi="Arial" w:cs="Arial"/>
          <w:i/>
        </w:rPr>
        <w:t>p</w:t>
      </w:r>
      <w:r w:rsidR="006A7CF6" w:rsidRPr="00301CFD">
        <w:rPr>
          <w:rFonts w:ascii="Arial" w:hAnsi="Arial" w:cs="Arial"/>
          <w:i/>
        </w:rPr>
        <w:t>laneación en materia archivística</w:t>
      </w:r>
      <w:r w:rsidR="006A7CF6" w:rsidRPr="00301CFD">
        <w:rPr>
          <w:rFonts w:ascii="Arial" w:hAnsi="Arial" w:cs="Arial"/>
        </w:rPr>
        <w:t xml:space="preserve"> de la Ley General de Archivos, </w:t>
      </w:r>
      <w:r w:rsidR="00896F37" w:rsidRPr="00301CFD">
        <w:rPr>
          <w:rFonts w:ascii="Arial" w:hAnsi="Arial" w:cs="Arial"/>
        </w:rPr>
        <w:t xml:space="preserve">así como del </w:t>
      </w:r>
      <w:r w:rsidR="00824CAA" w:rsidRPr="00301CFD">
        <w:rPr>
          <w:rFonts w:ascii="Arial" w:hAnsi="Arial" w:cs="Arial"/>
          <w:i/>
        </w:rPr>
        <w:t xml:space="preserve">numeral </w:t>
      </w:r>
      <w:r w:rsidR="00896F37" w:rsidRPr="00301CFD">
        <w:rPr>
          <w:rFonts w:ascii="Arial" w:hAnsi="Arial" w:cs="Arial"/>
          <w:i/>
        </w:rPr>
        <w:t>s</w:t>
      </w:r>
      <w:r w:rsidR="00824CAA" w:rsidRPr="00301CFD">
        <w:rPr>
          <w:rFonts w:ascii="Arial" w:hAnsi="Arial" w:cs="Arial"/>
          <w:i/>
        </w:rPr>
        <w:t>exto fracción III</w:t>
      </w:r>
      <w:r w:rsidR="00824CAA" w:rsidRPr="00301CFD">
        <w:rPr>
          <w:rFonts w:ascii="Arial" w:hAnsi="Arial" w:cs="Arial"/>
        </w:rPr>
        <w:t xml:space="preserve"> de los Lineamientos para la Organización y Conservación de Archivos </w:t>
      </w:r>
      <w:r w:rsidR="00533A60">
        <w:rPr>
          <w:rFonts w:ascii="Arial" w:hAnsi="Arial" w:cs="Arial"/>
        </w:rPr>
        <w:t>vigentes</w:t>
      </w:r>
      <w:r w:rsidR="00703830" w:rsidRPr="00301CFD">
        <w:rPr>
          <w:rFonts w:ascii="Arial" w:hAnsi="Arial" w:cs="Arial"/>
        </w:rPr>
        <w:t xml:space="preserve">, </w:t>
      </w:r>
      <w:r w:rsidR="0027422A" w:rsidRPr="00301CFD">
        <w:rPr>
          <w:rFonts w:ascii="Arial" w:hAnsi="Arial" w:cs="Arial"/>
        </w:rPr>
        <w:t>s</w:t>
      </w:r>
      <w:r w:rsidR="003C05B5" w:rsidRPr="00301CFD">
        <w:rPr>
          <w:rFonts w:ascii="Arial" w:hAnsi="Arial" w:cs="Arial"/>
        </w:rPr>
        <w:t xml:space="preserve">e </w:t>
      </w:r>
      <w:r w:rsidR="006A7CF6" w:rsidRPr="00301CFD">
        <w:rPr>
          <w:rFonts w:ascii="Arial" w:hAnsi="Arial" w:cs="Arial"/>
        </w:rPr>
        <w:t xml:space="preserve">ha </w:t>
      </w:r>
      <w:r w:rsidR="00824CAA" w:rsidRPr="00301CFD">
        <w:rPr>
          <w:rFonts w:ascii="Arial" w:hAnsi="Arial" w:cs="Arial"/>
        </w:rPr>
        <w:t xml:space="preserve">elaborado el presente documento en el que se </w:t>
      </w:r>
      <w:r w:rsidR="007B1F81" w:rsidRPr="00301CFD">
        <w:rPr>
          <w:rFonts w:ascii="Arial" w:hAnsi="Arial" w:cs="Arial"/>
        </w:rPr>
        <w:t>plantean</w:t>
      </w:r>
      <w:r w:rsidR="00824CAA" w:rsidRPr="00301CFD">
        <w:rPr>
          <w:rFonts w:ascii="Arial" w:hAnsi="Arial" w:cs="Arial"/>
        </w:rPr>
        <w:t xml:space="preserve"> </w:t>
      </w:r>
      <w:r w:rsidR="007C0F74" w:rsidRPr="00301CFD">
        <w:rPr>
          <w:rFonts w:ascii="Arial" w:hAnsi="Arial" w:cs="Arial"/>
        </w:rPr>
        <w:t>l</w:t>
      </w:r>
      <w:r w:rsidRPr="00301CFD">
        <w:rPr>
          <w:rFonts w:ascii="Arial" w:hAnsi="Arial" w:cs="Arial"/>
        </w:rPr>
        <w:t>o</w:t>
      </w:r>
      <w:r w:rsidR="007C0F74" w:rsidRPr="00301CFD">
        <w:rPr>
          <w:rFonts w:ascii="Arial" w:hAnsi="Arial" w:cs="Arial"/>
        </w:rPr>
        <w:t>s</w:t>
      </w:r>
      <w:r w:rsidR="006A7CF6" w:rsidRPr="00301CFD">
        <w:rPr>
          <w:rFonts w:ascii="Arial" w:hAnsi="Arial" w:cs="Arial"/>
        </w:rPr>
        <w:t xml:space="preserve"> </w:t>
      </w:r>
      <w:r w:rsidRPr="00301CFD">
        <w:rPr>
          <w:rFonts w:ascii="Arial" w:hAnsi="Arial" w:cs="Arial"/>
        </w:rPr>
        <w:t xml:space="preserve">objetivos, </w:t>
      </w:r>
      <w:r w:rsidR="00C365E1" w:rsidRPr="00301CFD">
        <w:rPr>
          <w:rFonts w:ascii="Arial" w:hAnsi="Arial" w:cs="Arial"/>
        </w:rPr>
        <w:t>acciones</w:t>
      </w:r>
      <w:r w:rsidRPr="00301CFD">
        <w:rPr>
          <w:rFonts w:ascii="Arial" w:hAnsi="Arial" w:cs="Arial"/>
        </w:rPr>
        <w:t xml:space="preserve"> </w:t>
      </w:r>
      <w:r w:rsidR="00C365E1" w:rsidRPr="00301CFD">
        <w:rPr>
          <w:rFonts w:ascii="Arial" w:hAnsi="Arial" w:cs="Arial"/>
        </w:rPr>
        <w:t xml:space="preserve">y </w:t>
      </w:r>
      <w:r w:rsidR="006A7CF6" w:rsidRPr="00301CFD">
        <w:rPr>
          <w:rFonts w:ascii="Arial" w:hAnsi="Arial" w:cs="Arial"/>
        </w:rPr>
        <w:t>priori</w:t>
      </w:r>
      <w:r w:rsidR="007C0F74" w:rsidRPr="00301CFD">
        <w:rPr>
          <w:rFonts w:ascii="Arial" w:hAnsi="Arial" w:cs="Arial"/>
        </w:rPr>
        <w:t>dades institucionales en materia de archivos, de acuerdo con lo siguiente:</w:t>
      </w:r>
    </w:p>
    <w:p w:rsidR="00D47015" w:rsidRPr="00301CFD" w:rsidRDefault="00D47015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055122" w:rsidRPr="00301CFD" w:rsidRDefault="009F1C1F" w:rsidP="00055122">
      <w:pPr>
        <w:pStyle w:val="Prrafodelista"/>
        <w:numPr>
          <w:ilvl w:val="0"/>
          <w:numId w:val="8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documentos ordenados e información actualizada</w:t>
      </w:r>
    </w:p>
    <w:p w:rsidR="007F63BC" w:rsidRPr="00301CFD" w:rsidRDefault="009F1C1F" w:rsidP="00055122">
      <w:pPr>
        <w:pStyle w:val="Prrafodelista"/>
        <w:numPr>
          <w:ilvl w:val="0"/>
          <w:numId w:val="8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Favorecer la depuración de los archivos</w:t>
      </w:r>
    </w:p>
    <w:p w:rsidR="00F63674" w:rsidRPr="00301CFD" w:rsidRDefault="00E92C32" w:rsidP="0059293A">
      <w:pPr>
        <w:pStyle w:val="Prrafodelista"/>
        <w:numPr>
          <w:ilvl w:val="0"/>
          <w:numId w:val="8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Impartir asesoría y capacitación continua en materia de archivos</w:t>
      </w:r>
    </w:p>
    <w:p w:rsidR="008335B8" w:rsidRPr="00301CFD" w:rsidRDefault="00E92C32" w:rsidP="0059293A">
      <w:pPr>
        <w:pStyle w:val="Prrafodelista"/>
        <w:numPr>
          <w:ilvl w:val="0"/>
          <w:numId w:val="8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Contar con un sistema de gestión documental </w:t>
      </w:r>
    </w:p>
    <w:p w:rsidR="00F63674" w:rsidRPr="00301CFD" w:rsidRDefault="00F63674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7F63BC" w:rsidRPr="00301CFD" w:rsidRDefault="007F63BC" w:rsidP="0012218F">
      <w:pPr>
        <w:pStyle w:val="Prrafodelista"/>
        <w:numPr>
          <w:ilvl w:val="0"/>
          <w:numId w:val="9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t xml:space="preserve">Alcance </w:t>
      </w:r>
      <w:r w:rsidR="00916E55" w:rsidRPr="00301CFD">
        <w:rPr>
          <w:rFonts w:ascii="Arial" w:hAnsi="Arial" w:cs="Arial"/>
          <w:b/>
        </w:rPr>
        <w:t xml:space="preserve"> </w:t>
      </w:r>
    </w:p>
    <w:p w:rsidR="00E92C32" w:rsidRPr="00301CFD" w:rsidRDefault="00E92C32" w:rsidP="00E92C32">
      <w:pPr>
        <w:pStyle w:val="Prrafodelista"/>
        <w:numPr>
          <w:ilvl w:val="0"/>
          <w:numId w:val="12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Contar con instrumentos de control y consulta </w:t>
      </w:r>
      <w:r w:rsidR="00533A60">
        <w:rPr>
          <w:rFonts w:ascii="Arial" w:hAnsi="Arial" w:cs="Arial"/>
        </w:rPr>
        <w:t xml:space="preserve">funcionales y </w:t>
      </w:r>
      <w:r w:rsidRPr="00301CFD">
        <w:rPr>
          <w:rFonts w:ascii="Arial" w:hAnsi="Arial" w:cs="Arial"/>
        </w:rPr>
        <w:t>actualizados</w:t>
      </w:r>
    </w:p>
    <w:p w:rsidR="00E92C32" w:rsidRPr="00301CFD" w:rsidRDefault="00E92C32" w:rsidP="00E92C32">
      <w:pPr>
        <w:pStyle w:val="Prrafodelista"/>
        <w:numPr>
          <w:ilvl w:val="0"/>
          <w:numId w:val="12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Realizar bajas documentales, en apego a las disposiciones aplicables</w:t>
      </w:r>
    </w:p>
    <w:p w:rsidR="00E92C32" w:rsidRPr="00301CFD" w:rsidRDefault="00E92C32" w:rsidP="00E92C32">
      <w:pPr>
        <w:pStyle w:val="Prrafodelista"/>
        <w:numPr>
          <w:ilvl w:val="0"/>
          <w:numId w:val="12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Impartir capacitación en materia de archivos</w:t>
      </w:r>
    </w:p>
    <w:p w:rsidR="00301CFD" w:rsidRPr="00301CFD" w:rsidRDefault="00301CFD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7F63BC" w:rsidRPr="00301CFD" w:rsidRDefault="007F63BC" w:rsidP="0012218F">
      <w:pPr>
        <w:pStyle w:val="Prrafodelista"/>
        <w:numPr>
          <w:ilvl w:val="0"/>
          <w:numId w:val="9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t>Entregable</w:t>
      </w:r>
      <w:r w:rsidR="00233E58" w:rsidRPr="00301CFD">
        <w:rPr>
          <w:rFonts w:ascii="Arial" w:hAnsi="Arial" w:cs="Arial"/>
          <w:b/>
        </w:rPr>
        <w:t>s</w:t>
      </w:r>
    </w:p>
    <w:p w:rsidR="00896F37" w:rsidRPr="00301CFD" w:rsidRDefault="00896F37" w:rsidP="00896F37">
      <w:pPr>
        <w:spacing w:line="256" w:lineRule="auto"/>
        <w:jc w:val="both"/>
        <w:rPr>
          <w:rFonts w:ascii="Arial" w:hAnsi="Arial" w:cs="Arial"/>
          <w:b/>
        </w:rPr>
      </w:pPr>
    </w:p>
    <w:p w:rsidR="00233E58" w:rsidRPr="00301CFD" w:rsidRDefault="00B707D1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En atención a</w:t>
      </w:r>
      <w:r w:rsidR="0012218F" w:rsidRPr="00301CFD">
        <w:rPr>
          <w:rFonts w:ascii="Arial" w:hAnsi="Arial" w:cs="Arial"/>
        </w:rPr>
        <w:t xml:space="preserve"> l</w:t>
      </w:r>
      <w:r w:rsidR="00C810A1" w:rsidRPr="00301CFD">
        <w:rPr>
          <w:rFonts w:ascii="Arial" w:hAnsi="Arial" w:cs="Arial"/>
        </w:rPr>
        <w:t>o</w:t>
      </w:r>
      <w:r w:rsidR="0012218F" w:rsidRPr="00301CFD">
        <w:rPr>
          <w:rFonts w:ascii="Arial" w:hAnsi="Arial" w:cs="Arial"/>
        </w:rPr>
        <w:t xml:space="preserve"> </w:t>
      </w:r>
      <w:r w:rsidR="00211E9B" w:rsidRPr="00301CFD">
        <w:rPr>
          <w:rFonts w:ascii="Arial" w:hAnsi="Arial" w:cs="Arial"/>
        </w:rPr>
        <w:t>señalado</w:t>
      </w:r>
      <w:r w:rsidR="0012218F" w:rsidRPr="00301CFD">
        <w:rPr>
          <w:rFonts w:ascii="Arial" w:hAnsi="Arial" w:cs="Arial"/>
        </w:rPr>
        <w:t xml:space="preserve"> en el punto V. Planeación</w:t>
      </w:r>
      <w:r w:rsidRPr="00301CFD">
        <w:rPr>
          <w:rFonts w:ascii="Arial" w:hAnsi="Arial" w:cs="Arial"/>
        </w:rPr>
        <w:t>,</w:t>
      </w:r>
      <w:r w:rsidR="0012218F" w:rsidRPr="00301CFD">
        <w:rPr>
          <w:rFonts w:ascii="Arial" w:hAnsi="Arial" w:cs="Arial"/>
        </w:rPr>
        <w:t xml:space="preserve"> </w:t>
      </w:r>
      <w:r w:rsidRPr="00301CFD">
        <w:rPr>
          <w:rFonts w:ascii="Arial" w:hAnsi="Arial" w:cs="Arial"/>
        </w:rPr>
        <w:t>así</w:t>
      </w:r>
      <w:r w:rsidR="0012218F" w:rsidRPr="00301CFD">
        <w:rPr>
          <w:rFonts w:ascii="Arial" w:hAnsi="Arial" w:cs="Arial"/>
        </w:rPr>
        <w:t xml:space="preserve"> como en el inciso a) alcance, se da cuenta de la elaboración por parte del </w:t>
      </w:r>
      <w:r w:rsidR="00533A60">
        <w:rPr>
          <w:rFonts w:ascii="Arial" w:hAnsi="Arial" w:cs="Arial"/>
        </w:rPr>
        <w:t>á</w:t>
      </w:r>
      <w:r w:rsidR="0012218F" w:rsidRPr="00301CFD">
        <w:rPr>
          <w:rFonts w:ascii="Arial" w:hAnsi="Arial" w:cs="Arial"/>
        </w:rPr>
        <w:t>rea</w:t>
      </w:r>
      <w:r w:rsidR="00533A60">
        <w:rPr>
          <w:rFonts w:ascii="Arial" w:hAnsi="Arial" w:cs="Arial"/>
        </w:rPr>
        <w:t xml:space="preserve"> </w:t>
      </w:r>
      <w:r w:rsidR="0012218F" w:rsidRPr="00301CFD">
        <w:rPr>
          <w:rFonts w:ascii="Arial" w:hAnsi="Arial" w:cs="Arial"/>
        </w:rPr>
        <w:t xml:space="preserve">Coordinadora de Archivos, de los siguientes documentos: </w:t>
      </w:r>
    </w:p>
    <w:p w:rsidR="00D47015" w:rsidRPr="00301CFD" w:rsidRDefault="00D47015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FD071C" w:rsidRPr="00533A60" w:rsidRDefault="008335B8" w:rsidP="00533A60">
      <w:pPr>
        <w:pStyle w:val="Prrafodelista"/>
        <w:numPr>
          <w:ilvl w:val="0"/>
          <w:numId w:val="10"/>
        </w:numPr>
        <w:spacing w:line="256" w:lineRule="auto"/>
        <w:jc w:val="both"/>
        <w:rPr>
          <w:rFonts w:ascii="Arial" w:hAnsi="Arial" w:cs="Arial"/>
        </w:rPr>
      </w:pPr>
      <w:r w:rsidRPr="00D10FE5">
        <w:rPr>
          <w:rFonts w:ascii="Arial" w:hAnsi="Arial" w:cs="Arial"/>
        </w:rPr>
        <w:t>Fichas técnicas de valoración de</w:t>
      </w:r>
      <w:r w:rsidR="00185798" w:rsidRPr="00D10FE5">
        <w:rPr>
          <w:rFonts w:ascii="Arial" w:hAnsi="Arial" w:cs="Arial"/>
        </w:rPr>
        <w:t xml:space="preserve"> </w:t>
      </w:r>
      <w:r w:rsidR="00533A60">
        <w:rPr>
          <w:rFonts w:ascii="Arial" w:hAnsi="Arial" w:cs="Arial"/>
        </w:rPr>
        <w:t>series documentales de nueva creación, y</w:t>
      </w:r>
    </w:p>
    <w:p w:rsidR="00115859" w:rsidRPr="00301CFD" w:rsidRDefault="008335B8" w:rsidP="00533A60">
      <w:pPr>
        <w:pStyle w:val="Prrafodelista"/>
        <w:numPr>
          <w:ilvl w:val="0"/>
          <w:numId w:val="10"/>
        </w:numPr>
        <w:spacing w:line="256" w:lineRule="auto"/>
        <w:jc w:val="both"/>
        <w:rPr>
          <w:rFonts w:ascii="Arial" w:hAnsi="Arial" w:cs="Arial"/>
        </w:rPr>
      </w:pPr>
      <w:r w:rsidRPr="00D10FE5">
        <w:rPr>
          <w:rFonts w:ascii="Arial" w:hAnsi="Arial" w:cs="Arial"/>
        </w:rPr>
        <w:t xml:space="preserve">Elaboración de contenidos para módulos de </w:t>
      </w:r>
      <w:r w:rsidR="00533A60">
        <w:rPr>
          <w:rFonts w:ascii="Arial" w:hAnsi="Arial" w:cs="Arial"/>
        </w:rPr>
        <w:t xml:space="preserve">talleres de </w:t>
      </w:r>
      <w:r w:rsidRPr="00D10FE5">
        <w:rPr>
          <w:rFonts w:ascii="Arial" w:hAnsi="Arial" w:cs="Arial"/>
        </w:rPr>
        <w:t xml:space="preserve">archivo </w:t>
      </w:r>
    </w:p>
    <w:p w:rsidR="00B34BB8" w:rsidRPr="00301CFD" w:rsidRDefault="00E67056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Ahora bien, </w:t>
      </w:r>
      <w:r w:rsidR="007653E5" w:rsidRPr="00301CFD">
        <w:rPr>
          <w:rFonts w:ascii="Arial" w:hAnsi="Arial" w:cs="Arial"/>
        </w:rPr>
        <w:t xml:space="preserve">con el fin de </w:t>
      </w:r>
      <w:r w:rsidR="00C00AA5" w:rsidRPr="00301CFD">
        <w:rPr>
          <w:rFonts w:ascii="Arial" w:hAnsi="Arial" w:cs="Arial"/>
        </w:rPr>
        <w:t>contar con archivos organizados y actualizados</w:t>
      </w:r>
      <w:r w:rsidRPr="00301CFD">
        <w:rPr>
          <w:rFonts w:ascii="Arial" w:hAnsi="Arial" w:cs="Arial"/>
        </w:rPr>
        <w:t xml:space="preserve">, se </w:t>
      </w:r>
      <w:r w:rsidR="00E71D93" w:rsidRPr="00301CFD">
        <w:rPr>
          <w:rFonts w:ascii="Arial" w:hAnsi="Arial" w:cs="Arial"/>
        </w:rPr>
        <w:t>llevarán a cabo</w:t>
      </w:r>
      <w:r w:rsidRPr="00301CFD">
        <w:rPr>
          <w:rFonts w:ascii="Arial" w:hAnsi="Arial" w:cs="Arial"/>
        </w:rPr>
        <w:t xml:space="preserve"> diversas actividades en </w:t>
      </w:r>
      <w:r w:rsidR="00E71D93" w:rsidRPr="00301CFD">
        <w:rPr>
          <w:rFonts w:ascii="Arial" w:hAnsi="Arial" w:cs="Arial"/>
        </w:rPr>
        <w:t>coordinación</w:t>
      </w:r>
      <w:r w:rsidRPr="00301CFD">
        <w:rPr>
          <w:rFonts w:ascii="Arial" w:hAnsi="Arial" w:cs="Arial"/>
        </w:rPr>
        <w:t xml:space="preserve"> </w:t>
      </w:r>
      <w:r w:rsidR="00C00AA5" w:rsidRPr="00301CFD">
        <w:rPr>
          <w:rFonts w:ascii="Arial" w:hAnsi="Arial" w:cs="Arial"/>
        </w:rPr>
        <w:t>con algunas de las unidades administrativas responsables</w:t>
      </w:r>
      <w:r w:rsidR="00E71D93" w:rsidRPr="00301CFD">
        <w:rPr>
          <w:rFonts w:ascii="Arial" w:hAnsi="Arial" w:cs="Arial"/>
        </w:rPr>
        <w:t xml:space="preserve">, de acuerdo con </w:t>
      </w:r>
      <w:r w:rsidR="00C00AA5" w:rsidRPr="00301CFD">
        <w:rPr>
          <w:rFonts w:ascii="Arial" w:hAnsi="Arial" w:cs="Arial"/>
        </w:rPr>
        <w:t>el</w:t>
      </w:r>
      <w:r w:rsidR="00E71D93" w:rsidRPr="00301CFD">
        <w:rPr>
          <w:rFonts w:ascii="Arial" w:hAnsi="Arial" w:cs="Arial"/>
        </w:rPr>
        <w:t xml:space="preserve"> siguiente cuadro:</w:t>
      </w:r>
    </w:p>
    <w:p w:rsidR="00B111A4" w:rsidRPr="00301CFD" w:rsidRDefault="00B111A4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E71D93" w:rsidRPr="00301CFD" w:rsidRDefault="00E71D93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04"/>
        <w:gridCol w:w="2108"/>
        <w:gridCol w:w="2108"/>
        <w:gridCol w:w="2108"/>
      </w:tblGrid>
      <w:tr w:rsidR="00A241B6" w:rsidRPr="00301CFD" w:rsidTr="00BD569D">
        <w:tc>
          <w:tcPr>
            <w:tcW w:w="2504" w:type="dxa"/>
            <w:shd w:val="clear" w:color="auto" w:fill="D5DCE4" w:themeFill="text2" w:themeFillTint="33"/>
          </w:tcPr>
          <w:p w:rsidR="00E71D93" w:rsidRPr="00301CFD" w:rsidRDefault="008B7E7E" w:rsidP="00BD569D">
            <w:pPr>
              <w:spacing w:line="256" w:lineRule="auto"/>
              <w:contextualSpacing/>
              <w:jc w:val="center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Acciones</w:t>
            </w:r>
            <w:r w:rsidR="00437CB5" w:rsidRPr="00301CFD">
              <w:rPr>
                <w:rFonts w:ascii="Arial" w:hAnsi="Arial" w:cs="Arial"/>
              </w:rPr>
              <w:t xml:space="preserve"> y </w:t>
            </w:r>
            <w:r w:rsidR="006F2CAF" w:rsidRPr="00301CFD">
              <w:rPr>
                <w:rFonts w:ascii="Arial" w:hAnsi="Arial" w:cs="Arial"/>
              </w:rPr>
              <w:t>objetivo</w:t>
            </w:r>
          </w:p>
        </w:tc>
        <w:tc>
          <w:tcPr>
            <w:tcW w:w="2108" w:type="dxa"/>
            <w:shd w:val="clear" w:color="auto" w:fill="D5DCE4" w:themeFill="text2" w:themeFillTint="33"/>
          </w:tcPr>
          <w:p w:rsidR="00E71D93" w:rsidRPr="00301CFD" w:rsidRDefault="00BD569D" w:rsidP="00BD569D">
            <w:pPr>
              <w:spacing w:line="256" w:lineRule="auto"/>
              <w:contextualSpacing/>
              <w:jc w:val="center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Actividades</w:t>
            </w:r>
            <w:r w:rsidR="00437CB5" w:rsidRPr="00301CF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08" w:type="dxa"/>
            <w:shd w:val="clear" w:color="auto" w:fill="D5DCE4" w:themeFill="text2" w:themeFillTint="33"/>
          </w:tcPr>
          <w:p w:rsidR="00E71D93" w:rsidRPr="00301CFD" w:rsidRDefault="00BD569D" w:rsidP="00BD569D">
            <w:pPr>
              <w:spacing w:line="256" w:lineRule="auto"/>
              <w:contextualSpacing/>
              <w:jc w:val="center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Recursos humanos involucrados</w:t>
            </w:r>
            <w:r w:rsidR="00341882" w:rsidRPr="00301CFD">
              <w:rPr>
                <w:rFonts w:ascii="Arial" w:hAnsi="Arial" w:cs="Arial"/>
              </w:rPr>
              <w:t xml:space="preserve"> en la ejecución de la actividad</w:t>
            </w:r>
          </w:p>
        </w:tc>
        <w:tc>
          <w:tcPr>
            <w:tcW w:w="2108" w:type="dxa"/>
            <w:shd w:val="clear" w:color="auto" w:fill="D5DCE4" w:themeFill="text2" w:themeFillTint="33"/>
          </w:tcPr>
          <w:p w:rsidR="00E71D93" w:rsidRPr="00301CFD" w:rsidRDefault="00BD569D" w:rsidP="00BD569D">
            <w:pPr>
              <w:spacing w:line="256" w:lineRule="auto"/>
              <w:contextualSpacing/>
              <w:jc w:val="center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Recursos materiales requeridos</w:t>
            </w:r>
            <w:r w:rsidR="002F3D28" w:rsidRPr="00301CFD">
              <w:rPr>
                <w:rFonts w:ascii="Arial" w:hAnsi="Arial" w:cs="Arial"/>
              </w:rPr>
              <w:t xml:space="preserve"> </w:t>
            </w:r>
          </w:p>
        </w:tc>
      </w:tr>
      <w:tr w:rsidR="00A241B6" w:rsidRPr="00301CFD" w:rsidTr="00E71D93">
        <w:tc>
          <w:tcPr>
            <w:tcW w:w="2504" w:type="dxa"/>
          </w:tcPr>
          <w:p w:rsidR="00E71D93" w:rsidRPr="00301CFD" w:rsidRDefault="00437CB5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Contar con </w:t>
            </w:r>
            <w:r w:rsidR="00E815B3">
              <w:rPr>
                <w:rFonts w:ascii="Arial" w:hAnsi="Arial" w:cs="Arial"/>
              </w:rPr>
              <w:t xml:space="preserve">los elementos necesarios </w:t>
            </w:r>
            <w:r w:rsidR="00E815B3" w:rsidRPr="00301CFD">
              <w:rPr>
                <w:rFonts w:ascii="Arial" w:hAnsi="Arial" w:cs="Arial"/>
              </w:rPr>
              <w:t>para</w:t>
            </w:r>
            <w:r w:rsidRPr="00301CFD">
              <w:rPr>
                <w:rFonts w:ascii="Arial" w:hAnsi="Arial" w:cs="Arial"/>
              </w:rPr>
              <w:t xml:space="preserve"> el adecuado tratamiento de los documentos que se generan en el </w:t>
            </w:r>
            <w:proofErr w:type="spellStart"/>
            <w:r w:rsidRPr="00301CFD">
              <w:rPr>
                <w:rFonts w:ascii="Arial" w:hAnsi="Arial" w:cs="Arial"/>
              </w:rPr>
              <w:t>Inaip</w:t>
            </w:r>
            <w:proofErr w:type="spellEnd"/>
          </w:p>
        </w:tc>
        <w:tc>
          <w:tcPr>
            <w:tcW w:w="2108" w:type="dxa"/>
          </w:tcPr>
          <w:p w:rsidR="006F2CAF" w:rsidRPr="00301CFD" w:rsidRDefault="006F2CAF" w:rsidP="00437CB5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Elaborar las fichas de valoración de </w:t>
            </w:r>
            <w:r w:rsidR="00E815B3">
              <w:rPr>
                <w:rFonts w:ascii="Arial" w:hAnsi="Arial" w:cs="Arial"/>
              </w:rPr>
              <w:t>series documentales de nueva creación</w:t>
            </w:r>
            <w:r w:rsidRPr="00301CFD">
              <w:rPr>
                <w:rFonts w:ascii="Arial" w:hAnsi="Arial" w:cs="Arial"/>
              </w:rPr>
              <w:t>.</w:t>
            </w:r>
          </w:p>
          <w:p w:rsidR="006F2CAF" w:rsidRPr="00301CFD" w:rsidRDefault="006F2CAF" w:rsidP="00437CB5">
            <w:pPr>
              <w:jc w:val="both"/>
              <w:rPr>
                <w:rFonts w:ascii="Arial" w:hAnsi="Arial" w:cs="Arial"/>
              </w:rPr>
            </w:pPr>
          </w:p>
          <w:p w:rsidR="006F2CAF" w:rsidRPr="00301CFD" w:rsidRDefault="006F2CAF" w:rsidP="00437CB5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Realizar la a</w:t>
            </w:r>
            <w:r w:rsidR="00437CB5" w:rsidRPr="00301CFD">
              <w:rPr>
                <w:rFonts w:ascii="Arial" w:hAnsi="Arial" w:cs="Arial"/>
              </w:rPr>
              <w:t>ctualización de los instrumentos de control y consulta archivística</w:t>
            </w:r>
            <w:r w:rsidRPr="00301CFD">
              <w:rPr>
                <w:rFonts w:ascii="Arial" w:hAnsi="Arial" w:cs="Arial"/>
              </w:rPr>
              <w:t xml:space="preserve">: </w:t>
            </w:r>
          </w:p>
          <w:p w:rsidR="00A46EAE" w:rsidRPr="00301CFD" w:rsidRDefault="00A46EAE" w:rsidP="00437CB5">
            <w:pPr>
              <w:jc w:val="both"/>
              <w:rPr>
                <w:rFonts w:ascii="Arial" w:hAnsi="Arial" w:cs="Arial"/>
              </w:rPr>
            </w:pPr>
          </w:p>
          <w:p w:rsidR="00437CB5" w:rsidRPr="00301CFD" w:rsidRDefault="006F2CAF" w:rsidP="00437CB5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Cuadro General de clasificación archivística; </w:t>
            </w:r>
          </w:p>
          <w:p w:rsidR="00A46EAE" w:rsidRPr="00301CFD" w:rsidRDefault="00A46EAE" w:rsidP="00437CB5">
            <w:pPr>
              <w:jc w:val="both"/>
              <w:rPr>
                <w:rFonts w:ascii="Arial" w:hAnsi="Arial" w:cs="Arial"/>
              </w:rPr>
            </w:pPr>
          </w:p>
          <w:p w:rsidR="006F2CAF" w:rsidRPr="00301CFD" w:rsidRDefault="006F2CAF" w:rsidP="00437CB5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Catálogo de disposición documental, y</w:t>
            </w:r>
          </w:p>
          <w:p w:rsidR="006F2CAF" w:rsidRPr="00301CFD" w:rsidRDefault="006F2CAF" w:rsidP="00437CB5">
            <w:pPr>
              <w:jc w:val="both"/>
              <w:rPr>
                <w:rFonts w:ascii="Arial" w:hAnsi="Arial" w:cs="Arial"/>
              </w:rPr>
            </w:pPr>
          </w:p>
          <w:p w:rsidR="00437CB5" w:rsidRPr="00301CFD" w:rsidRDefault="006F2CAF" w:rsidP="00CA7CC7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Guía de archivo documental</w:t>
            </w:r>
          </w:p>
        </w:tc>
        <w:tc>
          <w:tcPr>
            <w:tcW w:w="2108" w:type="dxa"/>
          </w:tcPr>
          <w:p w:rsidR="003F054E" w:rsidRPr="00301CFD" w:rsidRDefault="001250CB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</w:t>
            </w:r>
            <w:r w:rsidR="00A46EAE" w:rsidRPr="00301CFD">
              <w:rPr>
                <w:rFonts w:ascii="Arial" w:hAnsi="Arial" w:cs="Arial"/>
              </w:rPr>
              <w:t xml:space="preserve"> </w:t>
            </w:r>
            <w:r w:rsidR="00CA7CC7" w:rsidRPr="00301CFD">
              <w:rPr>
                <w:rFonts w:ascii="Arial" w:hAnsi="Arial" w:cs="Arial"/>
              </w:rPr>
              <w:t>y</w:t>
            </w:r>
            <w:r w:rsidR="00E815B3">
              <w:rPr>
                <w:rFonts w:ascii="Arial" w:hAnsi="Arial" w:cs="Arial"/>
              </w:rPr>
              <w:t xml:space="preserve"> titulares de las unidades administrativas y</w:t>
            </w:r>
            <w:r w:rsidR="00CA7CC7" w:rsidRPr="00301CFD">
              <w:rPr>
                <w:rFonts w:ascii="Arial" w:hAnsi="Arial" w:cs="Arial"/>
              </w:rPr>
              <w:t xml:space="preserve"> responsables de los archivos de trámite </w:t>
            </w:r>
          </w:p>
          <w:p w:rsidR="003F054E" w:rsidRPr="00301CFD" w:rsidRDefault="003F054E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32637F" w:rsidRPr="00301CFD" w:rsidRDefault="0032637F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3F054E" w:rsidRPr="00301CFD" w:rsidRDefault="003F054E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Material de papelería</w:t>
            </w:r>
          </w:p>
          <w:p w:rsidR="003F054E" w:rsidRPr="00301CFD" w:rsidRDefault="003F054E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F3342A" w:rsidRPr="00301CFD" w:rsidRDefault="003F054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6F2CAF" w:rsidRPr="00301CFD" w:rsidRDefault="006F2CAF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Acceso a </w:t>
            </w:r>
            <w:proofErr w:type="spellStart"/>
            <w:r w:rsidRPr="00301CFD">
              <w:rPr>
                <w:rFonts w:ascii="Arial" w:hAnsi="Arial" w:cs="Arial"/>
              </w:rPr>
              <w:t>lnternet</w:t>
            </w:r>
            <w:proofErr w:type="spellEnd"/>
          </w:p>
          <w:p w:rsidR="00CA7CC7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521F1D" w:rsidRPr="00301CFD" w:rsidRDefault="00521F1D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juntas</w:t>
            </w:r>
          </w:p>
        </w:tc>
      </w:tr>
      <w:tr w:rsidR="009F46EB" w:rsidRPr="00301CFD" w:rsidTr="00E71D93">
        <w:tc>
          <w:tcPr>
            <w:tcW w:w="2504" w:type="dxa"/>
          </w:tcPr>
          <w:p w:rsidR="009F46EB" w:rsidRPr="00301CFD" w:rsidRDefault="00DA3D52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Contribuir con la mejora  de los</w:t>
            </w:r>
            <w:r w:rsidR="00C52922">
              <w:rPr>
                <w:rFonts w:ascii="Arial" w:hAnsi="Arial" w:cs="Arial"/>
              </w:rPr>
              <w:t xml:space="preserve"> espacios para la guarda </w:t>
            </w:r>
            <w:r>
              <w:rPr>
                <w:rFonts w:ascii="Arial" w:hAnsi="Arial" w:cs="Arial"/>
              </w:rPr>
              <w:t xml:space="preserve">y custodia </w:t>
            </w:r>
            <w:r w:rsidR="00C52922">
              <w:rPr>
                <w:rFonts w:ascii="Arial" w:hAnsi="Arial" w:cs="Arial"/>
              </w:rPr>
              <w:t>de archivos</w:t>
            </w:r>
          </w:p>
        </w:tc>
        <w:tc>
          <w:tcPr>
            <w:tcW w:w="2108" w:type="dxa"/>
          </w:tcPr>
          <w:p w:rsidR="009F46EB" w:rsidRPr="00301CFD" w:rsidRDefault="00C52922" w:rsidP="00437C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Depurar el archivo de concentración</w:t>
            </w:r>
            <w:r w:rsidR="0056688C">
              <w:rPr>
                <w:rFonts w:ascii="Arial" w:hAnsi="Arial" w:cs="Arial"/>
              </w:rPr>
              <w:t xml:space="preserve"> (etapas)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08" w:type="dxa"/>
          </w:tcPr>
          <w:p w:rsidR="009F46EB" w:rsidRDefault="00C52922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 de archivos</w:t>
            </w:r>
          </w:p>
          <w:p w:rsidR="00C52922" w:rsidRDefault="00C52922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C52922" w:rsidRDefault="00C52922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Titulares de las unidades administrativas</w:t>
            </w:r>
          </w:p>
          <w:p w:rsidR="00C52922" w:rsidRDefault="00C52922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C52922" w:rsidRDefault="00C52922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Responsables de los archivos de tramite</w:t>
            </w:r>
          </w:p>
          <w:p w:rsidR="00DA3D52" w:rsidRDefault="00DA3D52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C52922" w:rsidRDefault="00C52922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 del archivo de concentración</w:t>
            </w:r>
          </w:p>
          <w:p w:rsidR="00C52922" w:rsidRPr="00301CFD" w:rsidRDefault="00C52922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lastRenderedPageBreak/>
              <w:t>Material de papelería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</w:t>
            </w:r>
            <w:r>
              <w:rPr>
                <w:rFonts w:ascii="Arial" w:hAnsi="Arial" w:cs="Arial"/>
              </w:rPr>
              <w:t>ra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Cajas de archivo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Acceso a </w:t>
            </w:r>
            <w:proofErr w:type="spellStart"/>
            <w:r w:rsidRPr="00301CFD">
              <w:rPr>
                <w:rFonts w:ascii="Arial" w:hAnsi="Arial" w:cs="Arial"/>
              </w:rPr>
              <w:t>lnternet</w:t>
            </w:r>
            <w:proofErr w:type="spellEnd"/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9F46EB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juntas</w:t>
            </w:r>
          </w:p>
        </w:tc>
      </w:tr>
      <w:tr w:rsidR="00DA3D52" w:rsidRPr="00301CFD" w:rsidTr="00E71D93">
        <w:tc>
          <w:tcPr>
            <w:tcW w:w="2504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Promover el acceso a la información </w:t>
            </w:r>
          </w:p>
        </w:tc>
        <w:tc>
          <w:tcPr>
            <w:tcW w:w="2108" w:type="dxa"/>
          </w:tcPr>
          <w:p w:rsidR="00DA3D52" w:rsidRPr="00301CFD" w:rsidRDefault="00DA3D52" w:rsidP="00DA3D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Actualización de inventarios</w:t>
            </w:r>
          </w:p>
        </w:tc>
        <w:tc>
          <w:tcPr>
            <w:tcW w:w="2108" w:type="dxa"/>
          </w:tcPr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 de archivos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Titulares de las unidades administrativas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Responsables de los archivos de tramite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 del archivo de concentración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Material de papelería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</w:t>
            </w:r>
            <w:r>
              <w:rPr>
                <w:rFonts w:ascii="Arial" w:hAnsi="Arial" w:cs="Arial"/>
              </w:rPr>
              <w:t>ra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Cajas de archivo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Acceso a </w:t>
            </w:r>
            <w:proofErr w:type="spellStart"/>
            <w:r w:rsidRPr="00301CFD">
              <w:rPr>
                <w:rFonts w:ascii="Arial" w:hAnsi="Arial" w:cs="Arial"/>
              </w:rPr>
              <w:t>lnternet</w:t>
            </w:r>
            <w:proofErr w:type="spellEnd"/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de juntas</w:t>
            </w:r>
          </w:p>
        </w:tc>
      </w:tr>
      <w:tr w:rsidR="00DA3D52" w:rsidRPr="00301CFD" w:rsidTr="00E71D93">
        <w:tc>
          <w:tcPr>
            <w:tcW w:w="2504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Contar con un sistema de gestión documental </w:t>
            </w:r>
          </w:p>
        </w:tc>
        <w:tc>
          <w:tcPr>
            <w:tcW w:w="2108" w:type="dxa"/>
          </w:tcPr>
          <w:p w:rsidR="00DA3D52" w:rsidRPr="00301CFD" w:rsidRDefault="00DA3D52" w:rsidP="00DA3D52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Colaborar con la Dirección de Tecnologías de la Información en el diseño</w:t>
            </w:r>
            <w:r>
              <w:rPr>
                <w:rFonts w:ascii="Arial" w:hAnsi="Arial" w:cs="Arial"/>
              </w:rPr>
              <w:t>,</w:t>
            </w:r>
            <w:r w:rsidRPr="00301CFD">
              <w:rPr>
                <w:rFonts w:ascii="Arial" w:hAnsi="Arial" w:cs="Arial"/>
              </w:rPr>
              <w:t xml:space="preserve"> desarrollo</w:t>
            </w:r>
            <w:r>
              <w:rPr>
                <w:rFonts w:ascii="Arial" w:hAnsi="Arial" w:cs="Arial"/>
              </w:rPr>
              <w:t xml:space="preserve"> y puesta en operación</w:t>
            </w:r>
            <w:r w:rsidRPr="00301CFD">
              <w:rPr>
                <w:rFonts w:ascii="Arial" w:hAnsi="Arial" w:cs="Arial"/>
              </w:rPr>
              <w:t xml:space="preserve"> de un sistema de gestión documental.</w:t>
            </w:r>
          </w:p>
          <w:p w:rsidR="00DA3D52" w:rsidRPr="00301CFD" w:rsidRDefault="00DA3D52" w:rsidP="00DA3D52">
            <w:pPr>
              <w:jc w:val="both"/>
              <w:rPr>
                <w:rFonts w:ascii="Arial" w:hAnsi="Arial" w:cs="Arial"/>
              </w:rPr>
            </w:pPr>
          </w:p>
          <w:p w:rsidR="00DA3D52" w:rsidRPr="00301CFD" w:rsidRDefault="00DA3D52" w:rsidP="00DA3D52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Emitir recomendaciones técnicas en materia de archivos, cuando se requiera</w:t>
            </w: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 y el personal designado por la Dirección de Tecnologías de la Información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Correo electrónico </w:t>
            </w:r>
          </w:p>
        </w:tc>
      </w:tr>
      <w:tr w:rsidR="00DA3D52" w:rsidRPr="00301CFD" w:rsidTr="00E71D93">
        <w:tc>
          <w:tcPr>
            <w:tcW w:w="2504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Aportar conocimientos, recomendaciones y buenas prácticas para el manejo de los archivos, como parte integral de los cursos que ofrece el Instituto</w:t>
            </w: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Impartir capacitación en materia de archivos, en coordinación con la Dirección de Capacitación, Cultura de la Transparencia y Estadística</w:t>
            </w: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 y el personal designado por la Dirección de Capacitación, Cultura de la Transparencia y Estadística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Sala de juntas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Proyector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Pizarra y marcadores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Material de consulta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Correo electrónico</w:t>
            </w:r>
          </w:p>
        </w:tc>
      </w:tr>
      <w:tr w:rsidR="00DA3D52" w:rsidRPr="00301CFD" w:rsidTr="00E71D93">
        <w:tc>
          <w:tcPr>
            <w:tcW w:w="2504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lastRenderedPageBreak/>
              <w:t>Implementar buenas prácticas en el manejo de los archivos institucionales y promover la depuración de los archivos</w:t>
            </w: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Coordinar la eliminación de la documentación de apoyo administrativo que carece de valores documentales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Titulares de las unidades administrativas 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Responsables de los archivos de tramite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Responsable del </w:t>
            </w:r>
            <w:r w:rsidRPr="00301CFD">
              <w:rPr>
                <w:rFonts w:ascii="Arial" w:hAnsi="Arial" w:cs="Arial"/>
              </w:rPr>
              <w:t xml:space="preserve">archivo </w:t>
            </w:r>
            <w:r>
              <w:rPr>
                <w:rFonts w:ascii="Arial" w:hAnsi="Arial" w:cs="Arial"/>
              </w:rPr>
              <w:t>de concentración</w:t>
            </w: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Maquina triturado de papel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Contenedores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Cámara fotográfica</w:t>
            </w:r>
          </w:p>
        </w:tc>
      </w:tr>
      <w:tr w:rsidR="00DA3D52" w:rsidRPr="00301CFD" w:rsidTr="00E71D93">
        <w:tc>
          <w:tcPr>
            <w:tcW w:w="2504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Promover la depuración de los archivos institucionales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Llevar a cabo la baja documental de los archivos que han cumplido sus vigencias y plazos de conservación, de conformidad con lo dispuesto por el Archivo General del Estado de Yucatán</w:t>
            </w:r>
          </w:p>
        </w:tc>
        <w:tc>
          <w:tcPr>
            <w:tcW w:w="2108" w:type="dxa"/>
          </w:tcPr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Titulares de las unidades administrativas 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Responsables de los archivos de tramite 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Responsable del archivo de concentración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Insumos de papelería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Servicio de traslado de personal</w:t>
            </w:r>
          </w:p>
        </w:tc>
      </w:tr>
      <w:tr w:rsidR="00DA3D52" w:rsidRPr="00301CFD" w:rsidTr="00E71D93">
        <w:tc>
          <w:tcPr>
            <w:tcW w:w="2504" w:type="dxa"/>
          </w:tcPr>
          <w:p w:rsidR="00DA3D52" w:rsidRPr="00301CFD" w:rsidRDefault="00DA3D52" w:rsidP="00DA3D52">
            <w:pPr>
              <w:spacing w:after="160" w:line="256" w:lineRule="auto"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Contar con información actualizada que pueda servir de apoyo a los sujetos obligados en el cumplimiento de sus obligaciones, así como proporcionar al ciudadano una herramienta de consulta confiable y útil que garantice el acceso a la información</w:t>
            </w: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ctualizar</w:t>
            </w:r>
            <w:r w:rsidRPr="00301CFD">
              <w:rPr>
                <w:rFonts w:ascii="Arial" w:hAnsi="Arial" w:cs="Arial"/>
              </w:rPr>
              <w:t xml:space="preserve"> la información que se publica en el Micrositio de archivos del </w:t>
            </w:r>
            <w:proofErr w:type="spellStart"/>
            <w:r w:rsidRPr="00301CFD">
              <w:rPr>
                <w:rFonts w:ascii="Arial" w:hAnsi="Arial" w:cs="Arial"/>
              </w:rPr>
              <w:t>Inaip</w:t>
            </w:r>
            <w:proofErr w:type="spellEnd"/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Coordinadora de archivos y el personal designado por la Dirección de Tecnologías de la Información</w:t>
            </w: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Insumos de papelería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DA3D52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scanner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DA3D52" w:rsidRPr="00301CFD" w:rsidTr="00E71D93">
        <w:tc>
          <w:tcPr>
            <w:tcW w:w="2504" w:type="dxa"/>
          </w:tcPr>
          <w:p w:rsidR="00DA3D52" w:rsidRPr="00301CFD" w:rsidRDefault="00DA3D52" w:rsidP="00DA3D52">
            <w:pPr>
              <w:spacing w:after="160" w:line="256" w:lineRule="auto"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Contar con un marco normativo de referencia que permita el manejo </w:t>
            </w:r>
            <w:r w:rsidRPr="00301CFD">
              <w:rPr>
                <w:rFonts w:ascii="Arial" w:hAnsi="Arial" w:cs="Arial"/>
              </w:rPr>
              <w:lastRenderedPageBreak/>
              <w:t>ordenado de la documentación que se genera en los archivos del Instituto</w:t>
            </w:r>
          </w:p>
          <w:p w:rsidR="00DA3D52" w:rsidRPr="00301CFD" w:rsidRDefault="00DA3D52" w:rsidP="00DA3D52">
            <w:pPr>
              <w:spacing w:after="160" w:line="25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lastRenderedPageBreak/>
              <w:t xml:space="preserve">Elaborar procedimientos para la operación </w:t>
            </w:r>
            <w:r w:rsidRPr="00301CFD">
              <w:rPr>
                <w:rFonts w:ascii="Arial" w:hAnsi="Arial" w:cs="Arial"/>
              </w:rPr>
              <w:lastRenderedPageBreak/>
              <w:t xml:space="preserve">de los archivos del </w:t>
            </w:r>
            <w:proofErr w:type="spellStart"/>
            <w:r w:rsidRPr="00301CFD">
              <w:rPr>
                <w:rFonts w:ascii="Arial" w:hAnsi="Arial" w:cs="Arial"/>
              </w:rPr>
              <w:t>Inaip</w:t>
            </w:r>
            <w:proofErr w:type="spellEnd"/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lastRenderedPageBreak/>
              <w:t>Coordinación de Archivos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lastRenderedPageBreak/>
              <w:t>Insumos de papelería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lastRenderedPageBreak/>
              <w:t>Computadora Portátil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DA3D52" w:rsidRPr="00301CFD" w:rsidRDefault="00DA3D52" w:rsidP="00DA3D5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F32841" w:rsidRPr="00301CFD" w:rsidRDefault="00F32841" w:rsidP="002F3D28">
      <w:pPr>
        <w:spacing w:line="256" w:lineRule="auto"/>
        <w:jc w:val="both"/>
        <w:rPr>
          <w:rFonts w:ascii="Arial" w:hAnsi="Arial" w:cs="Arial"/>
        </w:rPr>
      </w:pPr>
    </w:p>
    <w:p w:rsidR="00134413" w:rsidRPr="00301CFD" w:rsidRDefault="00341882" w:rsidP="002F3D28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Respecto al costo aproximado para la ejecución del PADA</w:t>
      </w:r>
      <w:r w:rsidR="009C48B8" w:rsidRPr="00301CFD">
        <w:rPr>
          <w:rFonts w:ascii="Arial" w:hAnsi="Arial" w:cs="Arial"/>
        </w:rPr>
        <w:t xml:space="preserve"> 20</w:t>
      </w:r>
      <w:r w:rsidR="00053963">
        <w:rPr>
          <w:rFonts w:ascii="Arial" w:hAnsi="Arial" w:cs="Arial"/>
        </w:rPr>
        <w:t>20</w:t>
      </w:r>
      <w:r w:rsidRPr="00301CFD">
        <w:rPr>
          <w:rFonts w:ascii="Arial" w:hAnsi="Arial" w:cs="Arial"/>
        </w:rPr>
        <w:t xml:space="preserve"> que se presenta, y que se relaciona con la última columna en la que se indican los recursos materiales necesarios para su atención, s</w:t>
      </w:r>
      <w:r w:rsidR="00134413" w:rsidRPr="00301CFD">
        <w:rPr>
          <w:rFonts w:ascii="Arial" w:hAnsi="Arial" w:cs="Arial"/>
        </w:rPr>
        <w:t xml:space="preserve">e </w:t>
      </w:r>
      <w:r w:rsidR="00C034A8" w:rsidRPr="00301CFD">
        <w:rPr>
          <w:rFonts w:ascii="Arial" w:hAnsi="Arial" w:cs="Arial"/>
        </w:rPr>
        <w:t>estima</w:t>
      </w:r>
      <w:r w:rsidR="00134413" w:rsidRPr="00301CFD">
        <w:rPr>
          <w:rFonts w:ascii="Arial" w:hAnsi="Arial" w:cs="Arial"/>
        </w:rPr>
        <w:t xml:space="preserve"> que para la operación de los archivos institucionales</w:t>
      </w:r>
      <w:r w:rsidR="00F32841" w:rsidRPr="00301CFD">
        <w:rPr>
          <w:rFonts w:ascii="Arial" w:hAnsi="Arial" w:cs="Arial"/>
        </w:rPr>
        <w:t xml:space="preserve">, </w:t>
      </w:r>
      <w:r w:rsidR="00C034A8" w:rsidRPr="00301CFD">
        <w:rPr>
          <w:rFonts w:ascii="Arial" w:hAnsi="Arial" w:cs="Arial"/>
        </w:rPr>
        <w:t>así</w:t>
      </w:r>
      <w:r w:rsidR="00F32841" w:rsidRPr="00301CFD">
        <w:rPr>
          <w:rFonts w:ascii="Arial" w:hAnsi="Arial" w:cs="Arial"/>
        </w:rPr>
        <w:t xml:space="preserve"> como para la implementación del </w:t>
      </w:r>
      <w:r w:rsidR="00C034A8" w:rsidRPr="00301CFD">
        <w:rPr>
          <w:rFonts w:ascii="Arial" w:hAnsi="Arial" w:cs="Arial"/>
        </w:rPr>
        <w:t>programa</w:t>
      </w:r>
      <w:r w:rsidR="00F32841" w:rsidRPr="00301CFD">
        <w:rPr>
          <w:rFonts w:ascii="Arial" w:hAnsi="Arial" w:cs="Arial"/>
        </w:rPr>
        <w:t xml:space="preserve"> presentado</w:t>
      </w:r>
      <w:r w:rsidR="00134413" w:rsidRPr="00301CFD">
        <w:rPr>
          <w:rFonts w:ascii="Arial" w:hAnsi="Arial" w:cs="Arial"/>
        </w:rPr>
        <w:t xml:space="preserve">, se contará con los recursos humanos y materiales adecuados para la efectiva atención de necesidades, de acuerdo con las medidas presupuestales que al efecto se </w:t>
      </w:r>
      <w:r w:rsidR="009C48B8" w:rsidRPr="00301CFD">
        <w:rPr>
          <w:rFonts w:ascii="Arial" w:hAnsi="Arial" w:cs="Arial"/>
        </w:rPr>
        <w:t>consideren</w:t>
      </w:r>
      <w:r w:rsidR="00134413" w:rsidRPr="00301CFD">
        <w:rPr>
          <w:rFonts w:ascii="Arial" w:hAnsi="Arial" w:cs="Arial"/>
        </w:rPr>
        <w:t xml:space="preserve"> en la unidad administrativa de adscripción.</w:t>
      </w:r>
      <w:r w:rsidRPr="00301CFD">
        <w:rPr>
          <w:rFonts w:ascii="Arial" w:hAnsi="Arial" w:cs="Arial"/>
        </w:rPr>
        <w:t xml:space="preserve"> </w:t>
      </w:r>
    </w:p>
    <w:p w:rsidR="009C48B8" w:rsidRPr="00301CFD" w:rsidRDefault="009C48B8" w:rsidP="002F3D28">
      <w:pPr>
        <w:spacing w:line="256" w:lineRule="auto"/>
        <w:jc w:val="both"/>
        <w:rPr>
          <w:rFonts w:ascii="Arial" w:hAnsi="Arial" w:cs="Arial"/>
        </w:rPr>
      </w:pPr>
    </w:p>
    <w:p w:rsidR="009C48B8" w:rsidRPr="00301CFD" w:rsidRDefault="009C48B8" w:rsidP="002F3D28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  <w:b/>
        </w:rPr>
        <w:t>c)</w:t>
      </w:r>
      <w:r w:rsidRPr="00301CFD">
        <w:rPr>
          <w:rFonts w:ascii="Arial" w:hAnsi="Arial" w:cs="Arial"/>
        </w:rPr>
        <w:t>Tiempo para la implementación</w:t>
      </w:r>
    </w:p>
    <w:p w:rsidR="00265DEC" w:rsidRPr="00301CFD" w:rsidRDefault="00265DEC" w:rsidP="006843A2">
      <w:pPr>
        <w:spacing w:line="256" w:lineRule="auto"/>
        <w:jc w:val="both"/>
        <w:rPr>
          <w:rFonts w:ascii="Arial" w:hAnsi="Arial" w:cs="Arial"/>
        </w:rPr>
      </w:pPr>
    </w:p>
    <w:p w:rsidR="00FC2247" w:rsidRPr="00301CFD" w:rsidRDefault="009C48B8" w:rsidP="006843A2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En atención a las actividades institucionales que en materia de archivos se definieron como prioritarias, se </w:t>
      </w:r>
      <w:r w:rsidR="00AF3875">
        <w:rPr>
          <w:rFonts w:ascii="Arial" w:hAnsi="Arial" w:cs="Arial"/>
        </w:rPr>
        <w:t>refiere</w:t>
      </w:r>
      <w:r w:rsidRPr="00301CFD">
        <w:rPr>
          <w:rFonts w:ascii="Arial" w:hAnsi="Arial" w:cs="Arial"/>
        </w:rPr>
        <w:t xml:space="preserve"> el </w:t>
      </w:r>
      <w:hyperlink r:id="rId8" w:history="1">
        <w:r w:rsidRPr="005458AF">
          <w:rPr>
            <w:rStyle w:val="Hipervnculo"/>
            <w:rFonts w:ascii="Arial" w:hAnsi="Arial" w:cs="Arial"/>
          </w:rPr>
          <w:t>cronograma</w:t>
        </w:r>
      </w:hyperlink>
      <w:r w:rsidR="00AF3875">
        <w:rPr>
          <w:rFonts w:ascii="Arial" w:hAnsi="Arial" w:cs="Arial"/>
        </w:rPr>
        <w:t xml:space="preserve"> correspondiente, </w:t>
      </w:r>
      <w:r w:rsidRPr="00301CFD">
        <w:rPr>
          <w:rFonts w:ascii="Arial" w:hAnsi="Arial" w:cs="Arial"/>
        </w:rPr>
        <w:t>en el que se indican los tiempos estimados para su cumplimiento.</w:t>
      </w:r>
      <w:r w:rsidR="00012BCF" w:rsidRPr="00301CFD">
        <w:rPr>
          <w:rFonts w:ascii="Arial" w:hAnsi="Arial" w:cs="Arial"/>
        </w:rPr>
        <w:t xml:space="preserve"> </w:t>
      </w:r>
      <w:bookmarkStart w:id="0" w:name="_GoBack"/>
      <w:bookmarkEnd w:id="0"/>
    </w:p>
    <w:sectPr w:rsidR="00FC2247" w:rsidRPr="00301CFD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A25" w:rsidRDefault="00E67A25" w:rsidP="00930515">
      <w:pPr>
        <w:spacing w:after="0" w:line="240" w:lineRule="auto"/>
      </w:pPr>
      <w:r>
        <w:separator/>
      </w:r>
    </w:p>
  </w:endnote>
  <w:endnote w:type="continuationSeparator" w:id="0">
    <w:p w:rsidR="00E67A25" w:rsidRDefault="00E67A25" w:rsidP="0093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6100975"/>
      <w:docPartObj>
        <w:docPartGallery w:val="Page Numbers (Bottom of Page)"/>
        <w:docPartUnique/>
      </w:docPartObj>
    </w:sdtPr>
    <w:sdtEndPr/>
    <w:sdtContent>
      <w:p w:rsidR="001250CB" w:rsidRDefault="001250C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A25" w:rsidRDefault="00E67A25" w:rsidP="00930515">
      <w:pPr>
        <w:spacing w:after="0" w:line="240" w:lineRule="auto"/>
      </w:pPr>
      <w:r>
        <w:separator/>
      </w:r>
    </w:p>
  </w:footnote>
  <w:footnote w:type="continuationSeparator" w:id="0">
    <w:p w:rsidR="00E67A25" w:rsidRDefault="00E67A25" w:rsidP="00930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515" w:rsidRDefault="00930515">
    <w:pPr>
      <w:pStyle w:val="Encabezado"/>
    </w:pPr>
    <w:r>
      <w:rPr>
        <w:noProof/>
        <w:lang w:eastAsia="es-MX"/>
      </w:rPr>
      <w:drawing>
        <wp:inline distT="0" distB="0" distL="0" distR="0" wp14:anchorId="785DB676" wp14:editId="3E2DCFEB">
          <wp:extent cx="5612130" cy="944880"/>
          <wp:effectExtent l="0" t="0" r="7620" b="762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1454A"/>
    <w:multiLevelType w:val="hybridMultilevel"/>
    <w:tmpl w:val="FF249BF8"/>
    <w:lvl w:ilvl="0" w:tplc="87D681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81126AB"/>
    <w:multiLevelType w:val="hybridMultilevel"/>
    <w:tmpl w:val="6510B4D0"/>
    <w:lvl w:ilvl="0" w:tplc="C2D29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14067"/>
    <w:multiLevelType w:val="hybridMultilevel"/>
    <w:tmpl w:val="02968B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7795E"/>
    <w:multiLevelType w:val="hybridMultilevel"/>
    <w:tmpl w:val="F3941C3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B2976"/>
    <w:multiLevelType w:val="hybridMultilevel"/>
    <w:tmpl w:val="89E0CA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A0140"/>
    <w:multiLevelType w:val="hybridMultilevel"/>
    <w:tmpl w:val="20641E5C"/>
    <w:lvl w:ilvl="0" w:tplc="30860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11C31"/>
    <w:multiLevelType w:val="hybridMultilevel"/>
    <w:tmpl w:val="D9F8908E"/>
    <w:lvl w:ilvl="0" w:tplc="A830D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D1F4B"/>
    <w:multiLevelType w:val="hybridMultilevel"/>
    <w:tmpl w:val="B5A4CE22"/>
    <w:lvl w:ilvl="0" w:tplc="F1B2F85E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25" w:hanging="360"/>
      </w:pPr>
    </w:lvl>
    <w:lvl w:ilvl="2" w:tplc="080A001B" w:tentative="1">
      <w:start w:val="1"/>
      <w:numFmt w:val="lowerRoman"/>
      <w:lvlText w:val="%3."/>
      <w:lvlJc w:val="right"/>
      <w:pPr>
        <w:ind w:left="3045" w:hanging="180"/>
      </w:pPr>
    </w:lvl>
    <w:lvl w:ilvl="3" w:tplc="080A000F" w:tentative="1">
      <w:start w:val="1"/>
      <w:numFmt w:val="decimal"/>
      <w:lvlText w:val="%4."/>
      <w:lvlJc w:val="left"/>
      <w:pPr>
        <w:ind w:left="3765" w:hanging="360"/>
      </w:pPr>
    </w:lvl>
    <w:lvl w:ilvl="4" w:tplc="080A0019" w:tentative="1">
      <w:start w:val="1"/>
      <w:numFmt w:val="lowerLetter"/>
      <w:lvlText w:val="%5."/>
      <w:lvlJc w:val="left"/>
      <w:pPr>
        <w:ind w:left="4485" w:hanging="360"/>
      </w:pPr>
    </w:lvl>
    <w:lvl w:ilvl="5" w:tplc="080A001B" w:tentative="1">
      <w:start w:val="1"/>
      <w:numFmt w:val="lowerRoman"/>
      <w:lvlText w:val="%6."/>
      <w:lvlJc w:val="right"/>
      <w:pPr>
        <w:ind w:left="5205" w:hanging="180"/>
      </w:pPr>
    </w:lvl>
    <w:lvl w:ilvl="6" w:tplc="080A000F" w:tentative="1">
      <w:start w:val="1"/>
      <w:numFmt w:val="decimal"/>
      <w:lvlText w:val="%7."/>
      <w:lvlJc w:val="left"/>
      <w:pPr>
        <w:ind w:left="5925" w:hanging="360"/>
      </w:pPr>
    </w:lvl>
    <w:lvl w:ilvl="7" w:tplc="080A0019" w:tentative="1">
      <w:start w:val="1"/>
      <w:numFmt w:val="lowerLetter"/>
      <w:lvlText w:val="%8."/>
      <w:lvlJc w:val="left"/>
      <w:pPr>
        <w:ind w:left="6645" w:hanging="360"/>
      </w:pPr>
    </w:lvl>
    <w:lvl w:ilvl="8" w:tplc="080A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8" w15:restartNumberingAfterBreak="0">
    <w:nsid w:val="59B9641D"/>
    <w:multiLevelType w:val="hybridMultilevel"/>
    <w:tmpl w:val="53DEF868"/>
    <w:lvl w:ilvl="0" w:tplc="1CB493E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688348C5"/>
    <w:multiLevelType w:val="hybridMultilevel"/>
    <w:tmpl w:val="E6E0BD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0821CF"/>
    <w:multiLevelType w:val="hybridMultilevel"/>
    <w:tmpl w:val="8D6010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52A9D"/>
    <w:multiLevelType w:val="hybridMultilevel"/>
    <w:tmpl w:val="13EC9B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10"/>
  </w:num>
  <w:num w:numId="6">
    <w:abstractNumId w:val="6"/>
  </w:num>
  <w:num w:numId="7">
    <w:abstractNumId w:val="9"/>
  </w:num>
  <w:num w:numId="8">
    <w:abstractNumId w:val="2"/>
  </w:num>
  <w:num w:numId="9">
    <w:abstractNumId w:val="3"/>
  </w:num>
  <w:num w:numId="10">
    <w:abstractNumId w:val="1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4A3"/>
    <w:rsid w:val="00001F9D"/>
    <w:rsid w:val="00003D1A"/>
    <w:rsid w:val="00004C73"/>
    <w:rsid w:val="00012BCF"/>
    <w:rsid w:val="000147A0"/>
    <w:rsid w:val="000259FD"/>
    <w:rsid w:val="00026DAD"/>
    <w:rsid w:val="000364CB"/>
    <w:rsid w:val="000448D2"/>
    <w:rsid w:val="00051216"/>
    <w:rsid w:val="00053963"/>
    <w:rsid w:val="00055122"/>
    <w:rsid w:val="000621A2"/>
    <w:rsid w:val="000944C0"/>
    <w:rsid w:val="000A2C86"/>
    <w:rsid w:val="000A32B2"/>
    <w:rsid w:val="000B1BBB"/>
    <w:rsid w:val="000C21B4"/>
    <w:rsid w:val="000D7922"/>
    <w:rsid w:val="000E2C8C"/>
    <w:rsid w:val="000E3C88"/>
    <w:rsid w:val="000F257A"/>
    <w:rsid w:val="000F3840"/>
    <w:rsid w:val="00105764"/>
    <w:rsid w:val="001129D3"/>
    <w:rsid w:val="00115859"/>
    <w:rsid w:val="0012218F"/>
    <w:rsid w:val="001241FC"/>
    <w:rsid w:val="001250CB"/>
    <w:rsid w:val="00125FEB"/>
    <w:rsid w:val="001279F3"/>
    <w:rsid w:val="00134413"/>
    <w:rsid w:val="00134F56"/>
    <w:rsid w:val="00136B51"/>
    <w:rsid w:val="001441D9"/>
    <w:rsid w:val="00146F58"/>
    <w:rsid w:val="00156D8A"/>
    <w:rsid w:val="001816E0"/>
    <w:rsid w:val="00185798"/>
    <w:rsid w:val="001A1416"/>
    <w:rsid w:val="001B2E16"/>
    <w:rsid w:val="001B7299"/>
    <w:rsid w:val="001C2CDA"/>
    <w:rsid w:val="001C3A4E"/>
    <w:rsid w:val="001C5156"/>
    <w:rsid w:val="001D0837"/>
    <w:rsid w:val="001D6B67"/>
    <w:rsid w:val="001E402A"/>
    <w:rsid w:val="002116BE"/>
    <w:rsid w:val="00211E9B"/>
    <w:rsid w:val="002120C5"/>
    <w:rsid w:val="002131B4"/>
    <w:rsid w:val="002143CC"/>
    <w:rsid w:val="0022537C"/>
    <w:rsid w:val="00233E58"/>
    <w:rsid w:val="002359FD"/>
    <w:rsid w:val="0024089F"/>
    <w:rsid w:val="002412B5"/>
    <w:rsid w:val="00247CE6"/>
    <w:rsid w:val="00250A1D"/>
    <w:rsid w:val="002515D7"/>
    <w:rsid w:val="00253D8A"/>
    <w:rsid w:val="00254CF2"/>
    <w:rsid w:val="00265DEC"/>
    <w:rsid w:val="00267DDB"/>
    <w:rsid w:val="0027422A"/>
    <w:rsid w:val="00281722"/>
    <w:rsid w:val="00283793"/>
    <w:rsid w:val="0029090D"/>
    <w:rsid w:val="00296974"/>
    <w:rsid w:val="002C2351"/>
    <w:rsid w:val="002F226E"/>
    <w:rsid w:val="002F3D28"/>
    <w:rsid w:val="002F6D3D"/>
    <w:rsid w:val="002F7DD6"/>
    <w:rsid w:val="00301CFD"/>
    <w:rsid w:val="003037A3"/>
    <w:rsid w:val="0031025E"/>
    <w:rsid w:val="0031200B"/>
    <w:rsid w:val="00323A93"/>
    <w:rsid w:val="0032637F"/>
    <w:rsid w:val="00327D34"/>
    <w:rsid w:val="003309ED"/>
    <w:rsid w:val="00332296"/>
    <w:rsid w:val="00340E1D"/>
    <w:rsid w:val="00341882"/>
    <w:rsid w:val="00344E19"/>
    <w:rsid w:val="00365D49"/>
    <w:rsid w:val="003672B3"/>
    <w:rsid w:val="00377E05"/>
    <w:rsid w:val="00396383"/>
    <w:rsid w:val="0039707A"/>
    <w:rsid w:val="003C05B5"/>
    <w:rsid w:val="003D353A"/>
    <w:rsid w:val="003D3FBD"/>
    <w:rsid w:val="003E2B5C"/>
    <w:rsid w:val="003E7336"/>
    <w:rsid w:val="003F054E"/>
    <w:rsid w:val="00403435"/>
    <w:rsid w:val="00422DA9"/>
    <w:rsid w:val="00435C1B"/>
    <w:rsid w:val="00437CB5"/>
    <w:rsid w:val="00440332"/>
    <w:rsid w:val="004711C2"/>
    <w:rsid w:val="00472699"/>
    <w:rsid w:val="00474E6C"/>
    <w:rsid w:val="00480FBB"/>
    <w:rsid w:val="00487315"/>
    <w:rsid w:val="004878A0"/>
    <w:rsid w:val="00495617"/>
    <w:rsid w:val="004A1491"/>
    <w:rsid w:val="004A293F"/>
    <w:rsid w:val="004B48B3"/>
    <w:rsid w:val="004B628D"/>
    <w:rsid w:val="004B6866"/>
    <w:rsid w:val="004B695A"/>
    <w:rsid w:val="004C2C85"/>
    <w:rsid w:val="004D47C9"/>
    <w:rsid w:val="004E4B85"/>
    <w:rsid w:val="004E5190"/>
    <w:rsid w:val="0050152E"/>
    <w:rsid w:val="00503E78"/>
    <w:rsid w:val="0050470B"/>
    <w:rsid w:val="005064A3"/>
    <w:rsid w:val="00513EC1"/>
    <w:rsid w:val="00516306"/>
    <w:rsid w:val="0051698E"/>
    <w:rsid w:val="00521F1D"/>
    <w:rsid w:val="00525914"/>
    <w:rsid w:val="00533A60"/>
    <w:rsid w:val="005458AF"/>
    <w:rsid w:val="005506FB"/>
    <w:rsid w:val="0056688C"/>
    <w:rsid w:val="00572455"/>
    <w:rsid w:val="00575026"/>
    <w:rsid w:val="00576CF6"/>
    <w:rsid w:val="0059293A"/>
    <w:rsid w:val="005A514C"/>
    <w:rsid w:val="005D08A3"/>
    <w:rsid w:val="005D1BDC"/>
    <w:rsid w:val="006110BF"/>
    <w:rsid w:val="00612D16"/>
    <w:rsid w:val="00622C45"/>
    <w:rsid w:val="0062741E"/>
    <w:rsid w:val="00630EF5"/>
    <w:rsid w:val="00634421"/>
    <w:rsid w:val="006374AC"/>
    <w:rsid w:val="00650969"/>
    <w:rsid w:val="006526DE"/>
    <w:rsid w:val="00662CCD"/>
    <w:rsid w:val="00670604"/>
    <w:rsid w:val="006706FF"/>
    <w:rsid w:val="0067376F"/>
    <w:rsid w:val="006773F2"/>
    <w:rsid w:val="006843A2"/>
    <w:rsid w:val="00690D2F"/>
    <w:rsid w:val="00697D08"/>
    <w:rsid w:val="006A3DDC"/>
    <w:rsid w:val="006A7CF6"/>
    <w:rsid w:val="006C4F6F"/>
    <w:rsid w:val="006C72EA"/>
    <w:rsid w:val="006D63BC"/>
    <w:rsid w:val="006F0C7C"/>
    <w:rsid w:val="006F2CAF"/>
    <w:rsid w:val="00703830"/>
    <w:rsid w:val="007069A2"/>
    <w:rsid w:val="00710F9B"/>
    <w:rsid w:val="00717C12"/>
    <w:rsid w:val="00732962"/>
    <w:rsid w:val="00732DFC"/>
    <w:rsid w:val="007348C1"/>
    <w:rsid w:val="00734C0F"/>
    <w:rsid w:val="00763F17"/>
    <w:rsid w:val="007653E5"/>
    <w:rsid w:val="00773EDC"/>
    <w:rsid w:val="00784F68"/>
    <w:rsid w:val="007B1F81"/>
    <w:rsid w:val="007C0F74"/>
    <w:rsid w:val="007D6D6B"/>
    <w:rsid w:val="007F2012"/>
    <w:rsid w:val="007F63BC"/>
    <w:rsid w:val="007F6EFF"/>
    <w:rsid w:val="00802A2F"/>
    <w:rsid w:val="00805F50"/>
    <w:rsid w:val="00812253"/>
    <w:rsid w:val="00822F67"/>
    <w:rsid w:val="00824CAA"/>
    <w:rsid w:val="008335B8"/>
    <w:rsid w:val="0083360D"/>
    <w:rsid w:val="008346A6"/>
    <w:rsid w:val="0086111A"/>
    <w:rsid w:val="00880B11"/>
    <w:rsid w:val="00890B92"/>
    <w:rsid w:val="00896F37"/>
    <w:rsid w:val="00897599"/>
    <w:rsid w:val="00897999"/>
    <w:rsid w:val="008A62BB"/>
    <w:rsid w:val="008B2B31"/>
    <w:rsid w:val="008B6C26"/>
    <w:rsid w:val="008B7E7E"/>
    <w:rsid w:val="008F1233"/>
    <w:rsid w:val="00911B61"/>
    <w:rsid w:val="00914CE5"/>
    <w:rsid w:val="00916E55"/>
    <w:rsid w:val="0092372D"/>
    <w:rsid w:val="0092445E"/>
    <w:rsid w:val="00930515"/>
    <w:rsid w:val="009443B2"/>
    <w:rsid w:val="0094735A"/>
    <w:rsid w:val="00947810"/>
    <w:rsid w:val="00966237"/>
    <w:rsid w:val="00973064"/>
    <w:rsid w:val="009859BD"/>
    <w:rsid w:val="00986359"/>
    <w:rsid w:val="00994991"/>
    <w:rsid w:val="00995EDD"/>
    <w:rsid w:val="009B2D61"/>
    <w:rsid w:val="009C1FAF"/>
    <w:rsid w:val="009C48B8"/>
    <w:rsid w:val="009D4E83"/>
    <w:rsid w:val="009D5026"/>
    <w:rsid w:val="009E5BB4"/>
    <w:rsid w:val="009E67DB"/>
    <w:rsid w:val="009F1C1F"/>
    <w:rsid w:val="009F46EB"/>
    <w:rsid w:val="009F7D38"/>
    <w:rsid w:val="00A05599"/>
    <w:rsid w:val="00A12507"/>
    <w:rsid w:val="00A241B6"/>
    <w:rsid w:val="00A25C95"/>
    <w:rsid w:val="00A309E3"/>
    <w:rsid w:val="00A45C2F"/>
    <w:rsid w:val="00A4662F"/>
    <w:rsid w:val="00A46EAE"/>
    <w:rsid w:val="00A53A3B"/>
    <w:rsid w:val="00A702FF"/>
    <w:rsid w:val="00A739C3"/>
    <w:rsid w:val="00A73EB5"/>
    <w:rsid w:val="00A76402"/>
    <w:rsid w:val="00A84E3C"/>
    <w:rsid w:val="00A9565F"/>
    <w:rsid w:val="00A97C2F"/>
    <w:rsid w:val="00AB4809"/>
    <w:rsid w:val="00AB4B34"/>
    <w:rsid w:val="00AC6A8E"/>
    <w:rsid w:val="00AE1F7B"/>
    <w:rsid w:val="00AF3875"/>
    <w:rsid w:val="00B00729"/>
    <w:rsid w:val="00B0139F"/>
    <w:rsid w:val="00B111A4"/>
    <w:rsid w:val="00B1266E"/>
    <w:rsid w:val="00B14DBF"/>
    <w:rsid w:val="00B22C82"/>
    <w:rsid w:val="00B346BF"/>
    <w:rsid w:val="00B34BB8"/>
    <w:rsid w:val="00B36409"/>
    <w:rsid w:val="00B5328C"/>
    <w:rsid w:val="00B53B06"/>
    <w:rsid w:val="00B56E57"/>
    <w:rsid w:val="00B57B6A"/>
    <w:rsid w:val="00B66057"/>
    <w:rsid w:val="00B707D1"/>
    <w:rsid w:val="00B7648B"/>
    <w:rsid w:val="00B814DA"/>
    <w:rsid w:val="00B904B6"/>
    <w:rsid w:val="00BA4B29"/>
    <w:rsid w:val="00BA5CF5"/>
    <w:rsid w:val="00BC6A36"/>
    <w:rsid w:val="00BD569D"/>
    <w:rsid w:val="00BD6F7F"/>
    <w:rsid w:val="00BE2DA3"/>
    <w:rsid w:val="00BE645D"/>
    <w:rsid w:val="00BE6785"/>
    <w:rsid w:val="00BF0A9C"/>
    <w:rsid w:val="00BF408C"/>
    <w:rsid w:val="00C00AA5"/>
    <w:rsid w:val="00C0326F"/>
    <w:rsid w:val="00C034A8"/>
    <w:rsid w:val="00C11C50"/>
    <w:rsid w:val="00C27F06"/>
    <w:rsid w:val="00C31136"/>
    <w:rsid w:val="00C365E1"/>
    <w:rsid w:val="00C46D15"/>
    <w:rsid w:val="00C50BDB"/>
    <w:rsid w:val="00C52922"/>
    <w:rsid w:val="00C579A9"/>
    <w:rsid w:val="00C60132"/>
    <w:rsid w:val="00C63112"/>
    <w:rsid w:val="00C810A1"/>
    <w:rsid w:val="00C8537A"/>
    <w:rsid w:val="00C90EC9"/>
    <w:rsid w:val="00CA7CC7"/>
    <w:rsid w:val="00CB1484"/>
    <w:rsid w:val="00CB1910"/>
    <w:rsid w:val="00CB19FF"/>
    <w:rsid w:val="00CB4298"/>
    <w:rsid w:val="00CC331A"/>
    <w:rsid w:val="00CE187E"/>
    <w:rsid w:val="00CE3D98"/>
    <w:rsid w:val="00CF05F8"/>
    <w:rsid w:val="00CF4D7B"/>
    <w:rsid w:val="00D10FE5"/>
    <w:rsid w:val="00D34C9F"/>
    <w:rsid w:val="00D44AD9"/>
    <w:rsid w:val="00D45A35"/>
    <w:rsid w:val="00D47015"/>
    <w:rsid w:val="00D65BCB"/>
    <w:rsid w:val="00D83B83"/>
    <w:rsid w:val="00DA3D52"/>
    <w:rsid w:val="00DA5139"/>
    <w:rsid w:val="00DC2AC5"/>
    <w:rsid w:val="00DE7C85"/>
    <w:rsid w:val="00E12BD0"/>
    <w:rsid w:val="00E1606D"/>
    <w:rsid w:val="00E23FAD"/>
    <w:rsid w:val="00E341ED"/>
    <w:rsid w:val="00E402ED"/>
    <w:rsid w:val="00E4327F"/>
    <w:rsid w:val="00E44B79"/>
    <w:rsid w:val="00E478DB"/>
    <w:rsid w:val="00E55B09"/>
    <w:rsid w:val="00E55BB6"/>
    <w:rsid w:val="00E67056"/>
    <w:rsid w:val="00E67A25"/>
    <w:rsid w:val="00E71D93"/>
    <w:rsid w:val="00E775BC"/>
    <w:rsid w:val="00E815B3"/>
    <w:rsid w:val="00E87EE0"/>
    <w:rsid w:val="00E90D25"/>
    <w:rsid w:val="00E92C32"/>
    <w:rsid w:val="00EA69DD"/>
    <w:rsid w:val="00EB1F2C"/>
    <w:rsid w:val="00EC632A"/>
    <w:rsid w:val="00EE463F"/>
    <w:rsid w:val="00EE544D"/>
    <w:rsid w:val="00F00F83"/>
    <w:rsid w:val="00F010BE"/>
    <w:rsid w:val="00F248C2"/>
    <w:rsid w:val="00F3028B"/>
    <w:rsid w:val="00F32841"/>
    <w:rsid w:val="00F3342A"/>
    <w:rsid w:val="00F34A3C"/>
    <w:rsid w:val="00F37F26"/>
    <w:rsid w:val="00F4020B"/>
    <w:rsid w:val="00F51115"/>
    <w:rsid w:val="00F53F14"/>
    <w:rsid w:val="00F54C52"/>
    <w:rsid w:val="00F63674"/>
    <w:rsid w:val="00F80D1E"/>
    <w:rsid w:val="00F83FA3"/>
    <w:rsid w:val="00F90F2F"/>
    <w:rsid w:val="00F95C58"/>
    <w:rsid w:val="00FA713D"/>
    <w:rsid w:val="00FB3ECB"/>
    <w:rsid w:val="00FB740A"/>
    <w:rsid w:val="00FC21A6"/>
    <w:rsid w:val="00FC2247"/>
    <w:rsid w:val="00FD071C"/>
    <w:rsid w:val="00FD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182CD1-5269-42F3-ABD1-5D4598A8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4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64A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305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30515"/>
  </w:style>
  <w:style w:type="paragraph" w:styleId="Piedepgina">
    <w:name w:val="footer"/>
    <w:basedOn w:val="Normal"/>
    <w:link w:val="PiedepginaCar"/>
    <w:uiPriority w:val="99"/>
    <w:unhideWhenUsed/>
    <w:rsid w:val="009305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0515"/>
  </w:style>
  <w:style w:type="paragraph" w:customStyle="1" w:styleId="Default">
    <w:name w:val="Default"/>
    <w:rsid w:val="005047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E71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83B8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83B8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47C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RONOGRAMA%202020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4D68B-57C3-4FA7-B42B-61F2CD871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4590</TotalTime>
  <Pages>8</Pages>
  <Words>1752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Auxiliar SE</dc:creator>
  <cp:keywords/>
  <dc:description/>
  <cp:lastModifiedBy>Archivo</cp:lastModifiedBy>
  <cp:revision>224</cp:revision>
  <cp:lastPrinted>2018-09-27T17:53:00Z</cp:lastPrinted>
  <dcterms:created xsi:type="dcterms:W3CDTF">2018-08-17T17:55:00Z</dcterms:created>
  <dcterms:modified xsi:type="dcterms:W3CDTF">2020-01-22T21:40:00Z</dcterms:modified>
</cp:coreProperties>
</file>